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36" w:rsidRDefault="00A72F36" w:rsidP="00A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24251D" w:rsidRDefault="00A72F36" w:rsidP="0024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1D">
        <w:rPr>
          <w:rFonts w:ascii="Times New Roman" w:hAnsi="Times New Roman" w:cs="Times New Roman"/>
          <w:b/>
          <w:sz w:val="24"/>
          <w:szCs w:val="24"/>
        </w:rPr>
        <w:t>ДОГОВОР №_____</w:t>
      </w:r>
    </w:p>
    <w:p w:rsidR="00A72F36" w:rsidRPr="0024251D" w:rsidRDefault="00A72F36" w:rsidP="0024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1D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DF2C52">
        <w:rPr>
          <w:rFonts w:ascii="Times New Roman" w:hAnsi="Times New Roman" w:cs="Times New Roman"/>
          <w:b/>
          <w:sz w:val="24"/>
          <w:szCs w:val="24"/>
        </w:rPr>
        <w:t xml:space="preserve"> в сфере подготовки</w:t>
      </w:r>
      <w:bookmarkStart w:id="0" w:name="_GoBack"/>
      <w:bookmarkEnd w:id="0"/>
      <w:r w:rsidR="00DF2C52">
        <w:rPr>
          <w:rFonts w:ascii="Times New Roman" w:hAnsi="Times New Roman" w:cs="Times New Roman"/>
          <w:b/>
          <w:sz w:val="24"/>
          <w:szCs w:val="24"/>
        </w:rPr>
        <w:t xml:space="preserve">  и трудоустройства кадров</w:t>
      </w:r>
    </w:p>
    <w:p w:rsidR="00A72F36" w:rsidRPr="0024251D" w:rsidRDefault="00A72F36" w:rsidP="0031538A">
      <w:pPr>
        <w:tabs>
          <w:tab w:val="left" w:pos="-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251D">
        <w:rPr>
          <w:rFonts w:ascii="Times New Roman" w:hAnsi="Times New Roman" w:cs="Times New Roman"/>
          <w:sz w:val="24"/>
          <w:szCs w:val="24"/>
        </w:rPr>
        <w:t>г. Кострома</w:t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="003153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51D">
        <w:rPr>
          <w:rFonts w:ascii="Times New Roman" w:hAnsi="Times New Roman" w:cs="Times New Roman"/>
          <w:sz w:val="24"/>
          <w:szCs w:val="24"/>
        </w:rPr>
        <w:tab/>
      </w:r>
      <w:r w:rsidR="0024251D" w:rsidRPr="0024251D">
        <w:rPr>
          <w:rFonts w:ascii="Times New Roman" w:hAnsi="Times New Roman" w:cs="Times New Roman"/>
          <w:sz w:val="24"/>
          <w:szCs w:val="24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ab/>
        <w:t>«__»_________201__</w:t>
      </w:r>
      <w:r w:rsidRPr="0024251D">
        <w:rPr>
          <w:rFonts w:ascii="Times New Roman" w:hAnsi="Times New Roman" w:cs="Times New Roman"/>
          <w:sz w:val="28"/>
          <w:szCs w:val="28"/>
        </w:rPr>
        <w:t>г.</w:t>
      </w:r>
    </w:p>
    <w:p w:rsidR="0024251D" w:rsidRDefault="00A72F36" w:rsidP="0024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D65">
        <w:rPr>
          <w:rFonts w:ascii="Times New Roman" w:hAnsi="Times New Roman" w:cs="Times New Roman"/>
          <w:b/>
          <w:sz w:val="28"/>
          <w:szCs w:val="28"/>
        </w:rPr>
        <w:tab/>
      </w:r>
      <w:r w:rsidRPr="0024251D">
        <w:rPr>
          <w:rFonts w:ascii="Times New Roman" w:hAnsi="Times New Roman" w:cs="Times New Roman"/>
          <w:sz w:val="24"/>
          <w:szCs w:val="24"/>
        </w:rPr>
        <w:t>Федеральное</w:t>
      </w:r>
      <w:r w:rsidRPr="00242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51D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высшего образования «Костромской государственный университет» (КГУ), именуемое в дальнейшем «Университет», в лице ректора</w:t>
      </w:r>
      <w:r w:rsidR="00B4071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24251D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и______________________</w:t>
      </w:r>
      <w:r w:rsidR="0024251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2F36" w:rsidRDefault="0024251D" w:rsidP="0024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2F36" w:rsidRPr="0024251D">
        <w:rPr>
          <w:rFonts w:ascii="Times New Roman" w:hAnsi="Times New Roman" w:cs="Times New Roman"/>
          <w:sz w:val="24"/>
          <w:szCs w:val="24"/>
        </w:rPr>
        <w:t>, в лице действующего на основании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72F36" w:rsidRPr="0024251D">
        <w:rPr>
          <w:rFonts w:ascii="Times New Roman" w:hAnsi="Times New Roman" w:cs="Times New Roman"/>
          <w:sz w:val="24"/>
          <w:szCs w:val="24"/>
        </w:rPr>
        <w:t>, именуемое в дальнейшем «Организация», с другой стороны, совместно именуемые «Стороны» заключили настоящий договор о нижеследующем</w:t>
      </w:r>
      <w:r w:rsidR="00A72F36" w:rsidRPr="00B75D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2F36" w:rsidRDefault="00A72F36" w:rsidP="00A7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A72F36" w:rsidRDefault="00A72F36" w:rsidP="00A7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31538A" w:rsidRPr="0031538A" w:rsidRDefault="0031538A" w:rsidP="0031538A">
      <w:pPr>
        <w:pStyle w:val="ConsPlusNormal"/>
        <w:widowControl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сотрудничество между сторонами для достижения следующих целей: </w:t>
      </w:r>
    </w:p>
    <w:p w:rsidR="0031538A" w:rsidRPr="0031538A" w:rsidRDefault="0031538A" w:rsidP="0031538A">
      <w:pPr>
        <w:pStyle w:val="ConsPlusNormal"/>
        <w:widowControl/>
        <w:tabs>
          <w:tab w:val="left" w:pos="-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профессиональной компетентности обучающихся в Университете студентов посредством практического обучения; </w:t>
      </w:r>
    </w:p>
    <w:p w:rsidR="0031538A" w:rsidRPr="0031538A" w:rsidRDefault="0031538A" w:rsidP="0031538A">
      <w:pPr>
        <w:pStyle w:val="ConsPlusNormal"/>
        <w:widowControl/>
        <w:tabs>
          <w:tab w:val="left" w:pos="-3480"/>
          <w:tab w:val="num" w:pos="1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hAnsi="Times New Roman" w:cs="Times New Roman"/>
          <w:sz w:val="24"/>
          <w:szCs w:val="24"/>
        </w:rPr>
        <w:t>- проведение совместных мероприятий в сфере трудоустройства.</w:t>
      </w:r>
    </w:p>
    <w:p w:rsidR="00A72F36" w:rsidRPr="0031538A" w:rsidRDefault="00A72F36" w:rsidP="0031538A">
      <w:pPr>
        <w:pStyle w:val="ConsPlusNormal"/>
        <w:widowControl/>
        <w:numPr>
          <w:ilvl w:val="0"/>
          <w:numId w:val="10"/>
        </w:numPr>
        <w:tabs>
          <w:tab w:val="left" w:pos="-34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38A">
        <w:rPr>
          <w:rFonts w:ascii="Times New Roman" w:eastAsia="Times New Roman" w:hAnsi="Times New Roman" w:cs="Times New Roman"/>
          <w:sz w:val="24"/>
          <w:szCs w:val="24"/>
        </w:rPr>
        <w:t>Стороны договорились:</w:t>
      </w:r>
    </w:p>
    <w:p w:rsidR="0031538A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r w:rsidR="0024251D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овке студентов Университета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A2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образовательными стандартами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дополнительных требований Организации к  уровню</w:t>
      </w:r>
      <w:proofErr w:type="gramEnd"/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работников;</w:t>
      </w:r>
    </w:p>
    <w:p w:rsidR="0031538A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учебных, производственных и преддипломных практик студентов Университета;</w:t>
      </w:r>
    </w:p>
    <w:p w:rsidR="00A72F36" w:rsidRPr="0031538A" w:rsidRDefault="0031538A" w:rsidP="0031538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трудоустройстве О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Университета при условии соответствия претендентов квалификационным требованиям на имеющиеся вакантные рабочие места в соответствии с действующим </w:t>
      </w:r>
      <w:r w:rsidR="0024251D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51D" w:rsidRDefault="0024251D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6" w:rsidRDefault="0024251D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2.ОБЯЗАННОСТИ СТОРОН</w:t>
      </w:r>
    </w:p>
    <w:p w:rsidR="009B1002" w:rsidRPr="00A72F36" w:rsidRDefault="009B1002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F36" w:rsidRPr="009B1002" w:rsidRDefault="009B1002" w:rsidP="00315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УНИВЕРСИТЕТ:</w:t>
      </w:r>
    </w:p>
    <w:p w:rsidR="006C78D8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условия для освоения студентами основной образовательной программы в соответствии с требованиями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стандарта, с учетом запросов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особенностей программ практик, курсового и дипломного проектирования;</w:t>
      </w:r>
    </w:p>
    <w:p w:rsidR="006C78D8" w:rsidRPr="0031538A" w:rsidRDefault="00A72F36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учебные, производственные и преддипломные практики студентов на базе О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планом, графиком учебного процесса специальностей (направлений подготовки) и программой (индивидуальным </w:t>
      </w:r>
      <w:r w:rsidR="006C78D8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заданием) практики студента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Университета. </w:t>
      </w:r>
    </w:p>
    <w:p w:rsidR="006C78D8" w:rsidRPr="0031538A" w:rsidRDefault="0031538A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Предоставляет</w:t>
      </w:r>
      <w:r w:rsidR="006C78D8" w:rsidRPr="0031538A">
        <w:rPr>
          <w:rFonts w:ascii="Times New Roman" w:hAnsi="Times New Roman" w:cs="Times New Roman"/>
          <w:sz w:val="24"/>
          <w:szCs w:val="24"/>
        </w:rPr>
        <w:t xml:space="preserve"> в Организацию сведения о студентах, направленных на прохождение практики в письменной форме.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Обеспечивает студентов учебно-методической документацией в соответствии с целями и задачами практики, включающей в себя программу практики и рекомендации по ее выполнению.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При поступлении сообщений от Организации о неудовлетворительном результате или ходе прохождения практики конкретными студентами, принимает меры к урегулированию создавшейся ситуации. 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Предостав</w:t>
      </w:r>
      <w:r w:rsidR="00364075" w:rsidRPr="0031538A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31538A">
        <w:rPr>
          <w:rFonts w:ascii="Times New Roman" w:hAnsi="Times New Roman" w:cs="Times New Roman"/>
          <w:sz w:val="24"/>
          <w:szCs w:val="24"/>
        </w:rPr>
        <w:t xml:space="preserve">кадровой службе Организации </w:t>
      </w:r>
      <w:r w:rsidR="00364075" w:rsidRPr="0031538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31538A">
        <w:rPr>
          <w:rFonts w:ascii="Times New Roman" w:hAnsi="Times New Roman" w:cs="Times New Roman"/>
          <w:sz w:val="24"/>
          <w:szCs w:val="24"/>
        </w:rPr>
        <w:t xml:space="preserve">отбора студентов, обучающихся в Университете, с целью их дальнейшего трудоустройства в Организации. 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Привлека</w:t>
      </w:r>
      <w:r w:rsidR="00364075" w:rsidRPr="0031538A">
        <w:rPr>
          <w:rFonts w:ascii="Times New Roman" w:hAnsi="Times New Roman" w:cs="Times New Roman"/>
          <w:sz w:val="24"/>
          <w:szCs w:val="24"/>
        </w:rPr>
        <w:t>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специалистов Организации для проведения учебных занятий в Университете.</w:t>
      </w:r>
    </w:p>
    <w:p w:rsidR="006C78D8" w:rsidRPr="0031538A" w:rsidRDefault="006C78D8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lastRenderedPageBreak/>
        <w:t>Организ</w:t>
      </w:r>
      <w:r w:rsidR="00364075" w:rsidRPr="0031538A">
        <w:rPr>
          <w:rFonts w:ascii="Times New Roman" w:hAnsi="Times New Roman" w:cs="Times New Roman"/>
          <w:sz w:val="24"/>
          <w:szCs w:val="24"/>
        </w:rPr>
        <w:t>ует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и проводит, по мере необходимости, совместные консультации Организации и Университета по вопросам входящим в их компетенцию.</w:t>
      </w:r>
    </w:p>
    <w:p w:rsidR="00364075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заявок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подбор студентов, выпускников Университета и направляет их для трудоустройства в целях удовлетворения потребности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64075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квалифицированных кадрах.</w:t>
      </w:r>
    </w:p>
    <w:p w:rsidR="00364075" w:rsidRPr="0031538A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 соответствующих спецкурсов и дисциплин высококвалифицированных специалистов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F36" w:rsidRDefault="00934202" w:rsidP="003153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организации конференций и семинаров по интересующим направлениям, приглашает специалистов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31538A" w:rsidRPr="0031538A" w:rsidRDefault="0031538A" w:rsidP="0031538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36" w:rsidRPr="0031538A" w:rsidRDefault="006C78D8" w:rsidP="0031538A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</w:t>
      </w:r>
    </w:p>
    <w:p w:rsidR="00364075" w:rsidRPr="0031538A" w:rsidRDefault="00A72F36" w:rsidP="008823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совершенствовании системы подготовки специалистов, согласовании и корректировке учебных планов и рабочих программ дисциплин и   программ прохождения практик.</w:t>
      </w:r>
    </w:p>
    <w:p w:rsidR="00364075" w:rsidRPr="0031538A" w:rsidRDefault="00A72F36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содей</w:t>
      </w:r>
      <w:r w:rsidR="008823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в работе Университета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934202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мест</w:t>
      </w: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студентами практик и выполне</w:t>
      </w:r>
      <w:r w:rsidR="00364075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дипломных проектов (работ).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Назначает руководителя практики от Организации. 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Принимает на практику студентов в согласованном количестве и в сроки.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38A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31538A">
        <w:rPr>
          <w:rFonts w:ascii="Times New Roman" w:hAnsi="Times New Roman" w:cs="Times New Roman"/>
          <w:sz w:val="24"/>
          <w:szCs w:val="24"/>
        </w:rPr>
        <w:t xml:space="preserve"> студентов с правилами внутреннего трудового распорядка Организации и обеспечи</w:t>
      </w:r>
      <w:r w:rsidR="00364075" w:rsidRPr="0031538A">
        <w:rPr>
          <w:rFonts w:ascii="Times New Roman" w:hAnsi="Times New Roman" w:cs="Times New Roman"/>
          <w:sz w:val="24"/>
          <w:szCs w:val="24"/>
        </w:rPr>
        <w:t>вает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им прохождение практики в соответствии с требованиями по охране труда и техники безопасности.</w:t>
      </w:r>
    </w:p>
    <w:p w:rsidR="00364075" w:rsidRPr="00A24078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Создает необходимые условия для выполнения программы практики.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В соответствии с целями и задачами практики обеспечивает студентам доступ к правовым актам и иным практическим материалам, касающимся деятельности Организации, за исключением документации, представляющей служебную или коммерческую тайну.</w:t>
      </w:r>
    </w:p>
    <w:p w:rsidR="00364075" w:rsidRPr="0031538A" w:rsidRDefault="009C0844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По завершении прохождения практики предостав</w:t>
      </w:r>
      <w:r w:rsidR="0031538A" w:rsidRPr="0031538A">
        <w:rPr>
          <w:rFonts w:ascii="Times New Roman" w:hAnsi="Times New Roman" w:cs="Times New Roman"/>
          <w:sz w:val="24"/>
          <w:szCs w:val="24"/>
        </w:rPr>
        <w:t>ляет</w:t>
      </w:r>
      <w:r w:rsidRPr="0031538A">
        <w:rPr>
          <w:rFonts w:ascii="Times New Roman" w:hAnsi="Times New Roman" w:cs="Times New Roman"/>
          <w:sz w:val="24"/>
          <w:szCs w:val="24"/>
        </w:rPr>
        <w:t xml:space="preserve"> отзыв – характеристику на каждого студента, утвер</w:t>
      </w:r>
      <w:r w:rsidR="008823B5">
        <w:rPr>
          <w:rFonts w:ascii="Times New Roman" w:hAnsi="Times New Roman" w:cs="Times New Roman"/>
          <w:sz w:val="24"/>
          <w:szCs w:val="24"/>
        </w:rPr>
        <w:t xml:space="preserve">ждает </w:t>
      </w:r>
      <w:r w:rsidRPr="0031538A">
        <w:rPr>
          <w:rFonts w:ascii="Times New Roman" w:hAnsi="Times New Roman" w:cs="Times New Roman"/>
          <w:sz w:val="24"/>
          <w:szCs w:val="24"/>
        </w:rPr>
        <w:t>дневник и отчет по практике.</w:t>
      </w:r>
    </w:p>
    <w:p w:rsidR="00364075" w:rsidRPr="00A24078" w:rsidRDefault="009C0844" w:rsidP="00A2407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Принимает участие в организуемых Университетом мероприятиях, связанных с трудоустройством студентов и выпускников.</w:t>
      </w:r>
    </w:p>
    <w:p w:rsidR="00364075" w:rsidRPr="0031538A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аправляет в Университет информацию об имеющихся вакантных рабочих местах и заявки на выпускников Университета;</w:t>
      </w:r>
    </w:p>
    <w:p w:rsidR="00364075" w:rsidRPr="0031538A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содействие в заключени</w:t>
      </w:r>
      <w:proofErr w:type="gramStart"/>
      <w:r w:rsidR="00364075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о трудоустройстве выпускников Университета;</w:t>
      </w:r>
    </w:p>
    <w:p w:rsidR="00364075" w:rsidRDefault="00934202" w:rsidP="0031538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2F36" w:rsidRPr="003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прием на работу выпускников после завершения обучения на должности, соответствующие уровню и профилю их профессионального образования в соответствии с требованиями действующего трудового законодательства Российской Федерации при условии наличия вакантных рабочих мест и прохождения претендентами конкурсного отбора;</w:t>
      </w:r>
    </w:p>
    <w:p w:rsidR="00A24078" w:rsidRPr="00A24078" w:rsidRDefault="00A24078" w:rsidP="00A2407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По запросу Университета предоставляет информацию о трудоустроенных в Организацию студентах, выпускниках.</w:t>
      </w:r>
    </w:p>
    <w:p w:rsidR="00934202" w:rsidRPr="0031538A" w:rsidRDefault="00364075" w:rsidP="00315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8A">
        <w:rPr>
          <w:rFonts w:ascii="Times New Roman" w:hAnsi="Times New Roman" w:cs="Times New Roman"/>
          <w:sz w:val="24"/>
          <w:szCs w:val="24"/>
        </w:rPr>
        <w:t>2.3</w:t>
      </w:r>
      <w:r w:rsidR="008823B5">
        <w:rPr>
          <w:rFonts w:ascii="Times New Roman" w:hAnsi="Times New Roman" w:cs="Times New Roman"/>
          <w:sz w:val="24"/>
          <w:szCs w:val="24"/>
        </w:rPr>
        <w:t>.</w:t>
      </w:r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6C78D8" w:rsidRPr="0031538A">
        <w:rPr>
          <w:rFonts w:ascii="Times New Roman" w:hAnsi="Times New Roman" w:cs="Times New Roman"/>
          <w:sz w:val="24"/>
          <w:szCs w:val="24"/>
        </w:rPr>
        <w:t>Для обеспечения высокого уров</w:t>
      </w:r>
      <w:r w:rsidR="008823B5">
        <w:rPr>
          <w:rFonts w:ascii="Times New Roman" w:hAnsi="Times New Roman" w:cs="Times New Roman"/>
          <w:sz w:val="24"/>
          <w:szCs w:val="24"/>
        </w:rPr>
        <w:t>ня подготовки студентов С</w:t>
      </w:r>
      <w:r w:rsidR="0031538A">
        <w:rPr>
          <w:rFonts w:ascii="Times New Roman" w:hAnsi="Times New Roman" w:cs="Times New Roman"/>
          <w:sz w:val="24"/>
          <w:szCs w:val="24"/>
        </w:rPr>
        <w:t xml:space="preserve">тороны </w:t>
      </w:r>
      <w:r w:rsidR="006C78D8" w:rsidRPr="0031538A">
        <w:rPr>
          <w:rFonts w:ascii="Times New Roman" w:hAnsi="Times New Roman" w:cs="Times New Roman"/>
          <w:sz w:val="24"/>
          <w:szCs w:val="24"/>
        </w:rPr>
        <w:t>совместно проводят научно-практические конференции, круглые столы, обучающие семинары и иные мероприятия по обмену опытом.</w:t>
      </w:r>
    </w:p>
    <w:p w:rsidR="006C78D8" w:rsidRPr="008823B5" w:rsidRDefault="006C78D8" w:rsidP="0024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3B5" w:rsidRPr="008823B5" w:rsidRDefault="008823B5" w:rsidP="0088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Настоящий договор становится обязательным для Сторон со дня его заключения и действует в течение 5 лет с момента заключения Договора. 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>Если ни одна из Сторон не направит другой Стороне отказ от продления настоящего договора до даты прекращения его действия, срок действия договора автоматически продлевается на 5 лет.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Стороны не несут никаких имущественных и финансовых обязательств по настоящему договору. Все финансовые и имущественные взаимодействия и обязательства оформляются и подписываются сторонами дополнительными договорами.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lastRenderedPageBreak/>
        <w:t xml:space="preserve"> Для расторжения настоящего договора, сторона-инициатор расторжения </w:t>
      </w:r>
      <w:r w:rsidRPr="008823B5">
        <w:rPr>
          <w:rFonts w:ascii="Times New Roman" w:hAnsi="Times New Roman" w:cs="Times New Roman"/>
          <w:spacing w:val="5"/>
          <w:sz w:val="24"/>
          <w:szCs w:val="24"/>
        </w:rPr>
        <w:t>за тридцать дней обязана уведомить другую сторону о предстоящем расторжении в письменной форме. Договор считается расторгнутым по истечении 30 (тридцати) дней со дня получения уведомления о расторжении другой стороной.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По всем вопросам, не нашедшим отражения в настоящем договоре, Стороны руководствуются нормами законодательства Российской Федерации. </w:t>
      </w:r>
    </w:p>
    <w:p w:rsidR="008823B5" w:rsidRPr="008823B5" w:rsidRDefault="008823B5" w:rsidP="008823B5">
      <w:pPr>
        <w:numPr>
          <w:ilvl w:val="0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B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8823B5" w:rsidRDefault="008823B5" w:rsidP="0024251D">
      <w:pPr>
        <w:spacing w:after="0" w:line="240" w:lineRule="auto"/>
        <w:ind w:left="97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4251D" w:rsidRPr="0024251D" w:rsidRDefault="0024251D" w:rsidP="0024251D">
      <w:pPr>
        <w:spacing w:after="0" w:line="240" w:lineRule="auto"/>
        <w:ind w:left="973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24251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АДРЕСА И БАНКОВСКИЕ РЕКВИЗИТЫ СТОРОН</w:t>
      </w:r>
    </w:p>
    <w:p w:rsidR="0024251D" w:rsidRPr="0024251D" w:rsidRDefault="0024251D" w:rsidP="002425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957" w:type="pct"/>
        <w:tblLook w:val="0000" w:firstRow="0" w:lastRow="0" w:firstColumn="0" w:lastColumn="0" w:noHBand="0" w:noVBand="0"/>
      </w:tblPr>
      <w:tblGrid>
        <w:gridCol w:w="4183"/>
        <w:gridCol w:w="470"/>
        <w:gridCol w:w="4836"/>
      </w:tblGrid>
      <w:tr w:rsidR="0024251D" w:rsidRPr="0024251D" w:rsidTr="000A3932">
        <w:tc>
          <w:tcPr>
            <w:tcW w:w="2308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  <w:t>Университет</w:t>
            </w:r>
          </w:p>
        </w:tc>
        <w:tc>
          <w:tcPr>
            <w:tcW w:w="351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341" w:type="pct"/>
          </w:tcPr>
          <w:p w:rsidR="0024251D" w:rsidRPr="0024251D" w:rsidRDefault="0024251D" w:rsidP="002425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b/>
                <w:color w:val="000000"/>
                <w:szCs w:val="28"/>
                <w:lang w:eastAsia="ru-RU"/>
              </w:rPr>
              <w:t>Организация</w:t>
            </w:r>
          </w:p>
        </w:tc>
      </w:tr>
      <w:tr w:rsidR="0024251D" w:rsidRPr="0024251D" w:rsidTr="000A3932">
        <w:trPr>
          <w:trHeight w:val="80"/>
        </w:trPr>
        <w:tc>
          <w:tcPr>
            <w:tcW w:w="2308" w:type="pct"/>
          </w:tcPr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Федеральное государственное образовательное учреждение высшего образования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«Костромской  государственный университет» (КГУ)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Адрес: Костромская область, г. Кострома, ул. Дзержинского, д.17., 156005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ОГРН 1024400529504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УФК по Костромской области (КГУ)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л</w:t>
            </w:r>
            <w:proofErr w:type="gram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сч</w:t>
            </w:r>
            <w:proofErr w:type="spell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20416Х56460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сч</w:t>
            </w:r>
            <w:proofErr w:type="spellEnd"/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№ 40501810434692000002 в Отделение Кострома</w:t>
            </w: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,</w:t>
            </w: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 г. Кострома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ИНН 4401006286/ КПП 440101001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БИК 043469001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Ректор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</w:t>
            </w: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_/А.Р. Наумов/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М.П.</w:t>
            </w:r>
          </w:p>
        </w:tc>
        <w:tc>
          <w:tcPr>
            <w:tcW w:w="351" w:type="pct"/>
          </w:tcPr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41" w:type="pct"/>
          </w:tcPr>
          <w:p w:rsid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Pr="0024251D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 xml:space="preserve">Адрес: 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ИНН 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КПП 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Банковские реквизиты: 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__________________________________________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8823B5" w:rsidRPr="0024251D" w:rsidRDefault="008823B5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________________________/________________ /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  <w:r w:rsidRPr="0024251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  <w:t>М.П.</w:t>
            </w:r>
          </w:p>
          <w:p w:rsidR="0024251D" w:rsidRPr="0024251D" w:rsidRDefault="0024251D" w:rsidP="0024251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7433E" w:rsidRDefault="0047433E"/>
    <w:sectPr w:rsidR="0047433E" w:rsidSect="008823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7DF"/>
    <w:multiLevelType w:val="hybridMultilevel"/>
    <w:tmpl w:val="4C060346"/>
    <w:lvl w:ilvl="0" w:tplc="5C8CFB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E04B3"/>
    <w:multiLevelType w:val="hybridMultilevel"/>
    <w:tmpl w:val="F42827DA"/>
    <w:lvl w:ilvl="0" w:tplc="6506132E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DC3731"/>
    <w:multiLevelType w:val="hybridMultilevel"/>
    <w:tmpl w:val="3D1A96F0"/>
    <w:lvl w:ilvl="0" w:tplc="F4F641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A10FB5"/>
    <w:multiLevelType w:val="hybridMultilevel"/>
    <w:tmpl w:val="AACC06AC"/>
    <w:lvl w:ilvl="0" w:tplc="9732CFFA">
      <w:start w:val="1"/>
      <w:numFmt w:val="decimal"/>
      <w:lvlText w:val="5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432BED"/>
    <w:multiLevelType w:val="hybridMultilevel"/>
    <w:tmpl w:val="B610330A"/>
    <w:lvl w:ilvl="0" w:tplc="650613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F6C"/>
    <w:multiLevelType w:val="hybridMultilevel"/>
    <w:tmpl w:val="AFB41F4C"/>
    <w:lvl w:ilvl="0" w:tplc="E9D432C6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72290A"/>
    <w:multiLevelType w:val="hybridMultilevel"/>
    <w:tmpl w:val="99CE11FE"/>
    <w:lvl w:ilvl="0" w:tplc="4522AC26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F10A1D"/>
    <w:multiLevelType w:val="hybridMultilevel"/>
    <w:tmpl w:val="75F4AA42"/>
    <w:lvl w:ilvl="0" w:tplc="5602FF3E">
      <w:start w:val="4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>
    <w:nsid w:val="488F55B3"/>
    <w:multiLevelType w:val="hybridMultilevel"/>
    <w:tmpl w:val="12DE48BE"/>
    <w:lvl w:ilvl="0" w:tplc="E9D432C6">
      <w:start w:val="1"/>
      <w:numFmt w:val="decimal"/>
      <w:lvlText w:val="2.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7718C2"/>
    <w:multiLevelType w:val="hybridMultilevel"/>
    <w:tmpl w:val="EEB4178E"/>
    <w:lvl w:ilvl="0" w:tplc="6506132E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37A697C"/>
    <w:multiLevelType w:val="hybridMultilevel"/>
    <w:tmpl w:val="8DEC427A"/>
    <w:lvl w:ilvl="0" w:tplc="A1A6E1BC">
      <w:start w:val="1"/>
      <w:numFmt w:val="decimal"/>
      <w:lvlText w:val="%1.1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74105839"/>
    <w:multiLevelType w:val="hybridMultilevel"/>
    <w:tmpl w:val="B518F8A4"/>
    <w:lvl w:ilvl="0" w:tplc="44DC31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EB4E2C"/>
    <w:multiLevelType w:val="hybridMultilevel"/>
    <w:tmpl w:val="99C24BD6"/>
    <w:lvl w:ilvl="0" w:tplc="650613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95"/>
    <w:rsid w:val="0024251D"/>
    <w:rsid w:val="002E3895"/>
    <w:rsid w:val="0031538A"/>
    <w:rsid w:val="00364075"/>
    <w:rsid w:val="0047433E"/>
    <w:rsid w:val="006C78D8"/>
    <w:rsid w:val="008823B5"/>
    <w:rsid w:val="00934202"/>
    <w:rsid w:val="009B1002"/>
    <w:rsid w:val="009C0844"/>
    <w:rsid w:val="00A24078"/>
    <w:rsid w:val="00A72F36"/>
    <w:rsid w:val="00B40719"/>
    <w:rsid w:val="00D56A42"/>
    <w:rsid w:val="00DF2C52"/>
    <w:rsid w:val="00E1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D"/>
    <w:pPr>
      <w:ind w:left="720"/>
      <w:contextualSpacing/>
    </w:pPr>
  </w:style>
  <w:style w:type="paragraph" w:customStyle="1" w:styleId="ConsPlusNormal">
    <w:name w:val="ConsPlusNormal"/>
    <w:rsid w:val="009C08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1D"/>
    <w:pPr>
      <w:ind w:left="720"/>
      <w:contextualSpacing/>
    </w:pPr>
  </w:style>
  <w:style w:type="paragraph" w:customStyle="1" w:styleId="ConsPlusNormal">
    <w:name w:val="ConsPlusNormal"/>
    <w:rsid w:val="009C08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Екатерина Владимировна</dc:creator>
  <cp:keywords/>
  <dc:description/>
  <cp:lastModifiedBy>user</cp:lastModifiedBy>
  <cp:revision>10</cp:revision>
  <dcterms:created xsi:type="dcterms:W3CDTF">2017-11-02T08:24:00Z</dcterms:created>
  <dcterms:modified xsi:type="dcterms:W3CDTF">2017-11-08T08:24:00Z</dcterms:modified>
</cp:coreProperties>
</file>