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88F" w:rsidRDefault="001168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688F" w:rsidRDefault="0077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СОГЛАШЕНИЕ №_____</w:t>
      </w:r>
    </w:p>
    <w:p w:rsidR="0011688F" w:rsidRDefault="0077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сотрудничестве и взаимодействии</w:t>
      </w:r>
    </w:p>
    <w:p w:rsidR="0011688F" w:rsidRDefault="0011688F">
      <w:pPr>
        <w:tabs>
          <w:tab w:val="left" w:pos="-170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688F" w:rsidRDefault="00773BB2">
      <w:pPr>
        <w:tabs>
          <w:tab w:val="left" w:pos="-17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г. Кострома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«____» ___________ 2026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11688F" w:rsidRDefault="00773B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Федеральное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 w:rsidRPr="004A5FEF">
        <w:rPr>
          <w:rFonts w:ascii="Times New Roman" w:hAnsi="Times New Roman" w:cs="Times New Roman"/>
          <w:sz w:val="24"/>
          <w:szCs w:val="24"/>
        </w:rPr>
        <w:t>бюджетное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образовательное учреждение высшего образования «Костромской государственный университет» (КГУ), именуемое в дальнейшем «Университет», в лице проректора по образовательной деятельности Герасимчук Ирины Юрьевны, действующей на основании Доверенности № 19/25</w:t>
      </w:r>
      <w:r>
        <w:rPr>
          <w:rFonts w:ascii="Times New Roman" w:hAnsi="Times New Roman" w:cs="Times New Roman"/>
          <w:sz w:val="24"/>
          <w:szCs w:val="24"/>
        </w:rPr>
        <w:t xml:space="preserve"> от 31 июля 2025 года с одной стороны, и _______________________________________________________________________________, далее «Организация», с другой стороны, а совместно именуемые «Стороны» заключили настоящее соглашение о нижеследующем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1688F" w:rsidRDefault="00116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688F" w:rsidRDefault="00773BB2">
      <w:pPr>
        <w:pStyle w:val="aff2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 СОГЛАШ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ЕНИЯ</w:t>
      </w:r>
    </w:p>
    <w:p w:rsidR="0011688F" w:rsidRDefault="00773BB2">
      <w:pPr>
        <w:pStyle w:val="ConsPlusNormal"/>
        <w:widowControl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Предметом настоящего Соглашения является сотрудничество, для достижения устойчивых партнерских взаимоотношений между Сторонами по вопросам формирования профессиональных компетенций обучающихся в Университете.</w:t>
      </w:r>
    </w:p>
    <w:p w:rsidR="0011688F" w:rsidRDefault="00773BB2">
      <w:pPr>
        <w:pStyle w:val="ConsPlusNormal"/>
        <w:widowControl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целями сотрудничества между Унив</w:t>
      </w:r>
      <w:r>
        <w:rPr>
          <w:rFonts w:ascii="Times New Roman" w:hAnsi="Times New Roman" w:cs="Times New Roman"/>
          <w:sz w:val="24"/>
          <w:szCs w:val="24"/>
        </w:rPr>
        <w:t xml:space="preserve">ерситетом и Организацией является установление долгосрочных связей по вопросам: </w:t>
      </w:r>
    </w:p>
    <w:p w:rsidR="0011688F" w:rsidRDefault="00773BB2">
      <w:pPr>
        <w:pStyle w:val="ConsPlusNormal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1.2.1. подготовка специалистов, отвечающих требованиям и специфике современных предприятий и организаций; </w:t>
      </w:r>
    </w:p>
    <w:p w:rsidR="0011688F" w:rsidRDefault="00773BB2">
      <w:pPr>
        <w:pStyle w:val="ConsPlusNormal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 совместная деятельность Университета и Организации по повышен</w:t>
      </w:r>
      <w:r>
        <w:rPr>
          <w:rFonts w:ascii="Times New Roman" w:hAnsi="Times New Roman" w:cs="Times New Roman"/>
          <w:sz w:val="24"/>
          <w:szCs w:val="24"/>
        </w:rPr>
        <w:t xml:space="preserve">ию квалификации работников Сторон, в том числе прохождение сотрудниками Организации дополнительных профессиональных программ повышения квалификации, проводимых Университетом; </w:t>
      </w:r>
    </w:p>
    <w:p w:rsidR="0011688F" w:rsidRDefault="00773BB2">
      <w:pPr>
        <w:pStyle w:val="ConsPlusNormal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 совместное развитие новых комплексных направлений научных исследований, м</w:t>
      </w:r>
      <w:r>
        <w:rPr>
          <w:rFonts w:ascii="Times New Roman" w:hAnsi="Times New Roman" w:cs="Times New Roman"/>
          <w:sz w:val="24"/>
          <w:szCs w:val="24"/>
        </w:rPr>
        <w:t xml:space="preserve">одернизации направлений подготовки специалистов в системе высшего образования, инновационных форм взаимодействия и осуществления интеграции профессионального образования, науки и бизнеса; </w:t>
      </w:r>
    </w:p>
    <w:p w:rsidR="0011688F" w:rsidRDefault="00773BB2">
      <w:pPr>
        <w:pStyle w:val="ConsPlusNormal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1.2.4. установление устойчивых партнерских взаимоотношений между Ст</w:t>
      </w:r>
      <w:r>
        <w:rPr>
          <w:rFonts w:ascii="Times New Roman" w:hAnsi="Times New Roman" w:cs="Times New Roman"/>
          <w:sz w:val="24"/>
          <w:szCs w:val="24"/>
        </w:rPr>
        <w:t>оронами по вопросам организации практик обучающихся Университета на базе Организации.</w:t>
      </w:r>
    </w:p>
    <w:p w:rsidR="0011688F" w:rsidRDefault="0011688F">
      <w:pPr>
        <w:pStyle w:val="ConsPlusNormal"/>
        <w:widowControl/>
        <w:tabs>
          <w:tab w:val="left" w:pos="-34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688F" w:rsidRDefault="00773BB2">
      <w:pPr>
        <w:pStyle w:val="aff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ОСНОВНЫЕ НАПРАВЛЕНИЯ И ФОРМЫ СОТРУДНИЧЕСТВА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Для достижения целей Стороны намерены осуществлять сотрудничество в следующих направлениях и формах: 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ц</w:t>
      </w:r>
      <w:r>
        <w:rPr>
          <w:rFonts w:ascii="Times New Roman" w:hAnsi="Times New Roman" w:cs="Times New Roman"/>
          <w:sz w:val="24"/>
          <w:szCs w:val="24"/>
        </w:rPr>
        <w:t xml:space="preserve">елевая подготовка кадров по заказу Организации в Университете, оказывающем образовательные услуги по реализации образовательных программ на основании лицензии на осуществление образовательной деятельности; 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2.1.2. подготовка кадров по основным профессионал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ьным образовательным программам высшего и среднего специального образования, дополнительным профессиональным программам; 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п</w:t>
      </w:r>
      <w:r>
        <w:rPr>
          <w:rFonts w:ascii="Times New Roman" w:hAnsi="Times New Roman" w:cs="Times New Roman"/>
          <w:sz w:val="24"/>
          <w:szCs w:val="24"/>
        </w:rPr>
        <w:t xml:space="preserve">ривлечение к образовательному процессу работников Организации из числа действующих руководителей и работников, деятельность которых связана с направленностью (профилем) реализуемой основной профессиональной образовательной программы; 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организация вс</w:t>
      </w:r>
      <w:r>
        <w:rPr>
          <w:rFonts w:ascii="Times New Roman" w:hAnsi="Times New Roman" w:cs="Times New Roman"/>
          <w:sz w:val="24"/>
          <w:szCs w:val="24"/>
        </w:rPr>
        <w:t xml:space="preserve">треч обучающихся Университета с представителями Организации, проведение мастер-классов, презентаций, экскурсий, лекций представителями Организации; 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совместное проведение карьерных мероприятий и участие представителей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мероприятиях пров</w:t>
      </w:r>
      <w:r>
        <w:rPr>
          <w:rFonts w:ascii="Times New Roman" w:hAnsi="Times New Roman" w:cs="Times New Roman"/>
          <w:sz w:val="24"/>
          <w:szCs w:val="24"/>
        </w:rPr>
        <w:t>одимых Университетом;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2.1.6. привлечение к разработке и (или) экспертизе основных профессиональных образовательных программ высшего образования представителей Организации; 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2.1.7. организация участия в государственной итоговой аттестации по основным профес</w:t>
      </w:r>
      <w:r>
        <w:rPr>
          <w:rFonts w:ascii="Times New Roman" w:hAnsi="Times New Roman" w:cs="Times New Roman"/>
          <w:sz w:val="24"/>
          <w:szCs w:val="24"/>
        </w:rPr>
        <w:t>сиональным образовательным программам высшего и среднего специального образования представителей Организации;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2.1.8. проведение практик обучающихся Университета в Организации в соответствии с заключенным между Университетом и Организацией договорами на про</w:t>
      </w:r>
      <w:r>
        <w:rPr>
          <w:rFonts w:ascii="Times New Roman" w:hAnsi="Times New Roman" w:cs="Times New Roman"/>
          <w:sz w:val="24"/>
          <w:szCs w:val="24"/>
        </w:rPr>
        <w:t xml:space="preserve">ведение практик; 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2.1.9. организация и проведение стажировок обучающихся Университета на базе Организации; 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2.1.10. разработка и реализация совместных программ по повышению квалификации сотрудников Организации на основании заключенных договоров об оказании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платных образовательных услуг и обмен опытом; 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2.1.11. совместная деятельность по организации и проведению тематических конкурсов среди обучающихся и научно-педагогических работников Университета; 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2.1.12. участие в опросах (мониторингах) и исследованиях </w:t>
      </w:r>
      <w:r>
        <w:rPr>
          <w:rFonts w:ascii="Times New Roman" w:hAnsi="Times New Roman" w:cs="Times New Roman"/>
          <w:sz w:val="24"/>
          <w:szCs w:val="24"/>
        </w:rPr>
        <w:t xml:space="preserve">о качестве подготовки выпускников Университета, трудоустроенных в данной Организации, качестве подготовки обучающихся, проходивших в Организации практику или стажировку; 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2.1.13. содействие трудоустройству выпускников в Организации при наличии вакантных ме</w:t>
      </w:r>
      <w:r>
        <w:rPr>
          <w:rFonts w:ascii="Times New Roman" w:hAnsi="Times New Roman" w:cs="Times New Roman"/>
          <w:sz w:val="24"/>
          <w:szCs w:val="24"/>
        </w:rPr>
        <w:t xml:space="preserve">ст; 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2.1.14. проведение исследовательских работ по заказам Организации в соответствии с договорами, заключенными на проведение данного вида работ; 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2.1.15. развитие новых форм инновационной деятельности, научно-исследовательского сотрудничества с целью сов</w:t>
      </w:r>
      <w:r>
        <w:rPr>
          <w:rFonts w:ascii="Times New Roman" w:hAnsi="Times New Roman" w:cs="Times New Roman"/>
          <w:sz w:val="24"/>
          <w:szCs w:val="24"/>
        </w:rPr>
        <w:t>местного решения научно-исследовательских, практических и образовательных задач;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Перечень направлений и форм сотрудничества не является исчерпывающим и может расширяться и дополняться по соглашению Сторон.</w:t>
      </w:r>
    </w:p>
    <w:p w:rsidR="0011688F" w:rsidRDefault="0011688F">
      <w:pPr>
        <w:pStyle w:val="ConsPlusNormal"/>
        <w:widowControl/>
        <w:tabs>
          <w:tab w:val="left" w:pos="-34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688F" w:rsidRDefault="00773BB2">
      <w:pPr>
        <w:pStyle w:val="ConsPlusNormal"/>
        <w:widowControl/>
        <w:tabs>
          <w:tab w:val="left" w:pos="-34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ОБЯЗАТЕЛЬСТВА СТОРОН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Стороны обязуют</w:t>
      </w:r>
      <w:r>
        <w:rPr>
          <w:rFonts w:ascii="Times New Roman" w:hAnsi="Times New Roman" w:cs="Times New Roman"/>
          <w:sz w:val="24"/>
          <w:szCs w:val="24"/>
        </w:rPr>
        <w:t xml:space="preserve">ся: 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оказывать содействие в реализации совместных направлений сотрудничества в порядке, размере и способами, предусмотренными настоящим Соглашением; 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своевременно и в полном объеме выполнять действия, необходимые для реализации сотрудничества</w:t>
      </w:r>
      <w:r>
        <w:rPr>
          <w:rFonts w:ascii="Times New Roman" w:hAnsi="Times New Roman" w:cs="Times New Roman"/>
          <w:sz w:val="24"/>
          <w:szCs w:val="24"/>
        </w:rPr>
        <w:t xml:space="preserve"> и взаимодействия;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обмениваться, с соблюдением требований современного законодательства, имеющейся в их распоряжении информацией; 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по необходимости проводить встречи, консультации и обсуждение вопросов, связанных с реализацией направлений и ф</w:t>
      </w:r>
      <w:r>
        <w:rPr>
          <w:rFonts w:ascii="Times New Roman" w:hAnsi="Times New Roman" w:cs="Times New Roman"/>
          <w:sz w:val="24"/>
          <w:szCs w:val="24"/>
        </w:rPr>
        <w:t xml:space="preserve">орм сотрудничества; 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3.1.5. рассматривать проблемы, возникающие в процессе реализации настоящего Соглашения. 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Конкретные проекты и мероприятия в рамках сотрудничества, сроки и условия их реализации оговариваются дополнительно и реализуются </w:t>
      </w:r>
      <w:r>
        <w:rPr>
          <w:rFonts w:ascii="Times New Roman" w:hAnsi="Times New Roman" w:cs="Times New Roman"/>
          <w:sz w:val="24"/>
          <w:szCs w:val="24"/>
        </w:rPr>
        <w:t xml:space="preserve">на согласованных Сторонами условиях. 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Стороны не несут никаких имущественных и финансовых обязательств по настоящему Соглашению. Все финансовые и имущественные взаимодействия и обязательства оформляются и подписываются сторонами дополнительными соглаш</w:t>
      </w:r>
      <w:r>
        <w:rPr>
          <w:rFonts w:ascii="Times New Roman" w:hAnsi="Times New Roman" w:cs="Times New Roman"/>
          <w:sz w:val="24"/>
          <w:szCs w:val="24"/>
        </w:rPr>
        <w:t>ениями.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Каждая из Сторон обязана обеспечить защиту конфиденциальной, коммерческой или банковской информации, ставшей доступной ей в рамках настоящего Соглашения, от несанкционированного использования, распространения или опубликования.</w:t>
      </w:r>
    </w:p>
    <w:p w:rsidR="0011688F" w:rsidRDefault="0011688F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688F" w:rsidRDefault="00116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88F" w:rsidRDefault="00773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ЗАКЛЮЧИТЕЛ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ЬНЫЕ ПОЛОЖЕНИЯ</w:t>
      </w:r>
    </w:p>
    <w:p w:rsidR="0011688F" w:rsidRDefault="00773BB2">
      <w:pPr>
        <w:tabs>
          <w:tab w:val="left" w:pos="1276"/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4.1. Настоящее Соглашение становится обязательным для Сторон со дня его заключения и действует в течение 5 лет с момента его заключения. </w:t>
      </w:r>
    </w:p>
    <w:p w:rsidR="0011688F" w:rsidRDefault="00773BB2">
      <w:pPr>
        <w:tabs>
          <w:tab w:val="left" w:pos="1276"/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Если ни одна из Сторон не направит другой Стороне отказ от продления настоящего Соглашения</w:t>
      </w:r>
      <w:r>
        <w:rPr>
          <w:rFonts w:ascii="Times New Roman" w:hAnsi="Times New Roman" w:cs="Times New Roman"/>
          <w:sz w:val="24"/>
          <w:szCs w:val="24"/>
        </w:rPr>
        <w:t xml:space="preserve"> до даты прекращения его действия, срок действия пролонгируется на 5 лет.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Для расторжения настоящего Соглашения, Сторона-инициатор расторжения </w:t>
      </w:r>
      <w:r>
        <w:rPr>
          <w:rFonts w:ascii="Times New Roman" w:hAnsi="Times New Roman" w:cs="Times New Roman"/>
          <w:spacing w:val="5"/>
          <w:sz w:val="24"/>
          <w:szCs w:val="24"/>
        </w:rPr>
        <w:t>за тридцать дней обязана уведомить другую Сторону о предстоящем расторжении в письменной форме. Соглашение с</w:t>
      </w:r>
      <w:r>
        <w:rPr>
          <w:rFonts w:ascii="Times New Roman" w:hAnsi="Times New Roman" w:cs="Times New Roman"/>
          <w:spacing w:val="5"/>
          <w:sz w:val="24"/>
          <w:szCs w:val="24"/>
        </w:rPr>
        <w:t>читается расторгнутым по истечении 30 (Тридцати) дней со дня получения уведомления о расторжении другой Стороной.</w:t>
      </w:r>
    </w:p>
    <w:p w:rsidR="0011688F" w:rsidRDefault="00773BB2">
      <w:pPr>
        <w:pStyle w:val="ConsPlusNormal"/>
        <w:widowControl/>
        <w:tabs>
          <w:tab w:val="left" w:pos="-34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4.4. </w:t>
      </w:r>
      <w:r>
        <w:rPr>
          <w:rFonts w:ascii="Times New Roman" w:hAnsi="Times New Roman" w:cs="Times New Roman"/>
          <w:sz w:val="24"/>
          <w:szCs w:val="24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:rsidR="0011688F" w:rsidRDefault="0011688F">
      <w:pPr>
        <w:pStyle w:val="ConsPlusNormal"/>
        <w:widowControl/>
        <w:tabs>
          <w:tab w:val="left" w:pos="-34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688F" w:rsidRDefault="00773BB2">
      <w:pPr>
        <w:spacing w:after="0" w:line="240" w:lineRule="auto"/>
        <w:ind w:left="973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5. АДРЕСА И БАНКОВС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КИЕ РЕКВИЗИТЫ СТОРОН</w:t>
      </w:r>
    </w:p>
    <w:p w:rsidR="0011688F" w:rsidRDefault="0011688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tbl>
      <w:tblPr>
        <w:tblW w:w="5228" w:type="pct"/>
        <w:tblLayout w:type="fixed"/>
        <w:tblLook w:val="0000" w:firstRow="0" w:lastRow="0" w:firstColumn="0" w:lastColumn="0" w:noHBand="0" w:noVBand="0"/>
      </w:tblPr>
      <w:tblGrid>
        <w:gridCol w:w="4331"/>
        <w:gridCol w:w="765"/>
        <w:gridCol w:w="5208"/>
      </w:tblGrid>
      <w:tr w:rsidR="0011688F">
        <w:tc>
          <w:tcPr>
            <w:tcW w:w="2102" w:type="pct"/>
          </w:tcPr>
          <w:p w:rsidR="0011688F" w:rsidRDefault="00773BB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  <w:t>Университет</w:t>
            </w:r>
          </w:p>
        </w:tc>
        <w:tc>
          <w:tcPr>
            <w:tcW w:w="371" w:type="pct"/>
          </w:tcPr>
          <w:p w:rsidR="0011688F" w:rsidRDefault="0011688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2527" w:type="pct"/>
          </w:tcPr>
          <w:p w:rsidR="0011688F" w:rsidRDefault="00773BB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  <w:t>Организация</w:t>
            </w:r>
          </w:p>
        </w:tc>
      </w:tr>
      <w:tr w:rsidR="0011688F">
        <w:trPr>
          <w:trHeight w:val="80"/>
        </w:trPr>
        <w:tc>
          <w:tcPr>
            <w:tcW w:w="2102" w:type="pct"/>
          </w:tcPr>
          <w:p w:rsidR="0011688F" w:rsidRDefault="00773BB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  <w:t>Федеральное государственное образовательное учреждение высшего образования</w:t>
            </w:r>
          </w:p>
          <w:p w:rsidR="0011688F" w:rsidRDefault="00773BB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  <w:t>«Костромской государственный университет» (КГУ)</w:t>
            </w:r>
          </w:p>
          <w:p w:rsidR="0011688F" w:rsidRDefault="0011688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  <w:p w:rsidR="0011688F" w:rsidRDefault="00773B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Адрес: 156005, Костромская обл., г. Кострома, ул. Дзержинского, д.17/11 </w:t>
            </w:r>
            <w:proofErr w:type="gramEnd"/>
          </w:p>
          <w:p w:rsidR="0011688F" w:rsidRDefault="00773B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ИНН 4401006286</w:t>
            </w:r>
          </w:p>
          <w:p w:rsidR="0011688F" w:rsidRDefault="00773B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ОГРН 1024400529504</w:t>
            </w:r>
          </w:p>
          <w:p w:rsidR="0011688F" w:rsidRDefault="00773B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УФК п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 xml:space="preserve">о </w:t>
            </w:r>
            <w:r w:rsidRPr="004A5FEF">
              <w:rPr>
                <w:rFonts w:ascii="Times New Roman" w:eastAsia="Arial Unicode MS" w:hAnsi="Times New Roman" w:cs="Times New Roman"/>
                <w:color w:val="000000"/>
              </w:rPr>
              <w:t>Нижегородской</w:t>
            </w:r>
            <w:bookmarkStart w:id="0" w:name="_GoBack"/>
            <w:bookmarkEnd w:id="0"/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 области (КГУ л/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сч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 20416Х56460) Казначейский счет №03214643000000013202 </w:t>
            </w:r>
          </w:p>
          <w:p w:rsidR="0011688F" w:rsidRDefault="00773B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Cs w:val="28"/>
              </w:rPr>
              <w:t>ОКЦ №1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ВОЛГО-ВЯТСКОЕ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 ГУ БАНКА РОССИИ//УФК по Нижегородской области г. Нижний Новгород </w:t>
            </w:r>
          </w:p>
          <w:p w:rsidR="0011688F" w:rsidRDefault="00773B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БИК 012202102</w:t>
            </w: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  <w:p w:rsidR="0011688F" w:rsidRDefault="00773BB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Проректор</w:t>
            </w: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  <w:p w:rsidR="0011688F" w:rsidRDefault="00773BB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______________</w:t>
            </w: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______/И. Ю. Герасимчук /</w:t>
            </w: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  <w:p w:rsidR="0011688F" w:rsidRDefault="00773BB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М.П.</w:t>
            </w:r>
          </w:p>
        </w:tc>
        <w:tc>
          <w:tcPr>
            <w:tcW w:w="371" w:type="pct"/>
          </w:tcPr>
          <w:p w:rsidR="0011688F" w:rsidRDefault="0011688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  <w:tc>
          <w:tcPr>
            <w:tcW w:w="2527" w:type="pct"/>
          </w:tcPr>
          <w:p w:rsidR="0011688F" w:rsidRDefault="00116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  <w:p w:rsidR="0011688F" w:rsidRDefault="00773BB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Руководитель</w:t>
            </w: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  <w:p w:rsidR="0011688F" w:rsidRDefault="00773BB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________________________/Ф.И.О /</w:t>
            </w: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  <w:p w:rsidR="0011688F" w:rsidRDefault="00773BB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М.П.</w:t>
            </w:r>
          </w:p>
          <w:p w:rsidR="0011688F" w:rsidRDefault="0011688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</w:tbl>
    <w:p w:rsidR="0011688F" w:rsidRDefault="0011688F">
      <w:pPr>
        <w:pStyle w:val="ConsPlusNormal"/>
        <w:widowControl/>
        <w:tabs>
          <w:tab w:val="left" w:pos="-34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688F" w:rsidRDefault="0011688F">
      <w:pPr>
        <w:pStyle w:val="ConsPlusNormal"/>
        <w:widowControl/>
        <w:tabs>
          <w:tab w:val="left" w:pos="-348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11688F">
      <w:pgSz w:w="11906" w:h="16838"/>
      <w:pgMar w:top="993" w:right="1133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BB2" w:rsidRDefault="00773BB2">
      <w:pPr>
        <w:spacing w:after="0" w:line="240" w:lineRule="auto"/>
      </w:pPr>
      <w:r>
        <w:separator/>
      </w:r>
    </w:p>
  </w:endnote>
  <w:endnote w:type="continuationSeparator" w:id="0">
    <w:p w:rsidR="00773BB2" w:rsidRDefault="00773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BB2" w:rsidRDefault="00773BB2">
      <w:pPr>
        <w:spacing w:after="0" w:line="240" w:lineRule="auto"/>
      </w:pPr>
      <w:r>
        <w:separator/>
      </w:r>
    </w:p>
  </w:footnote>
  <w:footnote w:type="continuationSeparator" w:id="0">
    <w:p w:rsidR="00773BB2" w:rsidRDefault="00773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254D9"/>
    <w:multiLevelType w:val="multilevel"/>
    <w:tmpl w:val="A3B86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1F4557DF"/>
    <w:multiLevelType w:val="multilevel"/>
    <w:tmpl w:val="0B8C3700"/>
    <w:lvl w:ilvl="0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4E04B3"/>
    <w:multiLevelType w:val="multilevel"/>
    <w:tmpl w:val="63E84F38"/>
    <w:lvl w:ilvl="0">
      <w:start w:val="1"/>
      <w:numFmt w:val="decimal"/>
      <w:lvlText w:val="2.%1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CDC3731"/>
    <w:multiLevelType w:val="multilevel"/>
    <w:tmpl w:val="68A27A62"/>
    <w:lvl w:ilvl="0">
      <w:start w:val="1"/>
      <w:numFmt w:val="decimal"/>
      <w:lvlText w:val="3.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1787DB1"/>
    <w:multiLevelType w:val="multilevel"/>
    <w:tmpl w:val="6D3036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5A10FB5"/>
    <w:multiLevelType w:val="multilevel"/>
    <w:tmpl w:val="21FE97BC"/>
    <w:lvl w:ilvl="0">
      <w:start w:val="1"/>
      <w:numFmt w:val="decimal"/>
      <w:lvlText w:val="5.%1."/>
      <w:lvlJc w:val="left"/>
      <w:pPr>
        <w:ind w:left="142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F432BED"/>
    <w:multiLevelType w:val="multilevel"/>
    <w:tmpl w:val="768C546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40F6C"/>
    <w:multiLevelType w:val="multilevel"/>
    <w:tmpl w:val="3B524244"/>
    <w:lvl w:ilvl="0">
      <w:start w:val="1"/>
      <w:numFmt w:val="decimal"/>
      <w:lvlText w:val="2.1.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372290A"/>
    <w:multiLevelType w:val="multilevel"/>
    <w:tmpl w:val="9826668C"/>
    <w:lvl w:ilvl="0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F10A1D"/>
    <w:multiLevelType w:val="multilevel"/>
    <w:tmpl w:val="6AE8E014"/>
    <w:lvl w:ilvl="0">
      <w:start w:val="4"/>
      <w:numFmt w:val="decimal"/>
      <w:lvlText w:val="%1."/>
      <w:lvlJc w:val="left"/>
      <w:pPr>
        <w:ind w:left="13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53" w:hanging="360"/>
      </w:pPr>
    </w:lvl>
    <w:lvl w:ilvl="2">
      <w:start w:val="1"/>
      <w:numFmt w:val="lowerRoman"/>
      <w:lvlText w:val="%3."/>
      <w:lvlJc w:val="right"/>
      <w:pPr>
        <w:ind w:left="2773" w:hanging="180"/>
      </w:pPr>
    </w:lvl>
    <w:lvl w:ilvl="3">
      <w:start w:val="1"/>
      <w:numFmt w:val="decimal"/>
      <w:lvlText w:val="%4."/>
      <w:lvlJc w:val="left"/>
      <w:pPr>
        <w:ind w:left="3493" w:hanging="360"/>
      </w:pPr>
    </w:lvl>
    <w:lvl w:ilvl="4">
      <w:start w:val="1"/>
      <w:numFmt w:val="lowerLetter"/>
      <w:lvlText w:val="%5."/>
      <w:lvlJc w:val="left"/>
      <w:pPr>
        <w:ind w:left="4213" w:hanging="360"/>
      </w:pPr>
    </w:lvl>
    <w:lvl w:ilvl="5">
      <w:start w:val="1"/>
      <w:numFmt w:val="lowerRoman"/>
      <w:lvlText w:val="%6."/>
      <w:lvlJc w:val="right"/>
      <w:pPr>
        <w:ind w:left="4933" w:hanging="180"/>
      </w:pPr>
    </w:lvl>
    <w:lvl w:ilvl="6">
      <w:start w:val="1"/>
      <w:numFmt w:val="decimal"/>
      <w:lvlText w:val="%7."/>
      <w:lvlJc w:val="left"/>
      <w:pPr>
        <w:ind w:left="5653" w:hanging="360"/>
      </w:pPr>
    </w:lvl>
    <w:lvl w:ilvl="7">
      <w:start w:val="1"/>
      <w:numFmt w:val="lowerLetter"/>
      <w:lvlText w:val="%8."/>
      <w:lvlJc w:val="left"/>
      <w:pPr>
        <w:ind w:left="6373" w:hanging="360"/>
      </w:pPr>
    </w:lvl>
    <w:lvl w:ilvl="8">
      <w:start w:val="1"/>
      <w:numFmt w:val="lowerRoman"/>
      <w:lvlText w:val="%9."/>
      <w:lvlJc w:val="right"/>
      <w:pPr>
        <w:ind w:left="7093" w:hanging="180"/>
      </w:pPr>
    </w:lvl>
  </w:abstractNum>
  <w:abstractNum w:abstractNumId="10">
    <w:nsid w:val="488F55B3"/>
    <w:multiLevelType w:val="multilevel"/>
    <w:tmpl w:val="DA22F4A4"/>
    <w:lvl w:ilvl="0">
      <w:start w:val="1"/>
      <w:numFmt w:val="decimal"/>
      <w:lvlText w:val="2.1.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F7718C2"/>
    <w:multiLevelType w:val="multilevel"/>
    <w:tmpl w:val="F6E40D80"/>
    <w:lvl w:ilvl="0">
      <w:start w:val="1"/>
      <w:numFmt w:val="decimal"/>
      <w:lvlText w:val="2.%1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37A697C"/>
    <w:multiLevelType w:val="multilevel"/>
    <w:tmpl w:val="2C2CECA2"/>
    <w:lvl w:ilvl="0">
      <w:start w:val="1"/>
      <w:numFmt w:val="decimal"/>
      <w:lvlText w:val="%1.1"/>
      <w:lvlJc w:val="left"/>
      <w:pPr>
        <w:ind w:left="19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5" w:hanging="360"/>
      </w:pPr>
    </w:lvl>
    <w:lvl w:ilvl="2">
      <w:start w:val="1"/>
      <w:numFmt w:val="lowerRoman"/>
      <w:lvlText w:val="%3."/>
      <w:lvlJc w:val="right"/>
      <w:pPr>
        <w:ind w:left="3435" w:hanging="180"/>
      </w:pPr>
    </w:lvl>
    <w:lvl w:ilvl="3">
      <w:start w:val="1"/>
      <w:numFmt w:val="decimal"/>
      <w:lvlText w:val="%4."/>
      <w:lvlJc w:val="left"/>
      <w:pPr>
        <w:ind w:left="4155" w:hanging="360"/>
      </w:pPr>
    </w:lvl>
    <w:lvl w:ilvl="4">
      <w:start w:val="1"/>
      <w:numFmt w:val="lowerLetter"/>
      <w:lvlText w:val="%5."/>
      <w:lvlJc w:val="left"/>
      <w:pPr>
        <w:ind w:left="4875" w:hanging="360"/>
      </w:pPr>
    </w:lvl>
    <w:lvl w:ilvl="5">
      <w:start w:val="1"/>
      <w:numFmt w:val="lowerRoman"/>
      <w:lvlText w:val="%6."/>
      <w:lvlJc w:val="right"/>
      <w:pPr>
        <w:ind w:left="5595" w:hanging="180"/>
      </w:pPr>
    </w:lvl>
    <w:lvl w:ilvl="6">
      <w:start w:val="1"/>
      <w:numFmt w:val="decimal"/>
      <w:lvlText w:val="%7."/>
      <w:lvlJc w:val="left"/>
      <w:pPr>
        <w:ind w:left="6315" w:hanging="360"/>
      </w:pPr>
    </w:lvl>
    <w:lvl w:ilvl="7">
      <w:start w:val="1"/>
      <w:numFmt w:val="lowerLetter"/>
      <w:lvlText w:val="%8."/>
      <w:lvlJc w:val="left"/>
      <w:pPr>
        <w:ind w:left="7035" w:hanging="360"/>
      </w:pPr>
    </w:lvl>
    <w:lvl w:ilvl="8">
      <w:start w:val="1"/>
      <w:numFmt w:val="lowerRoman"/>
      <w:lvlText w:val="%9."/>
      <w:lvlJc w:val="right"/>
      <w:pPr>
        <w:ind w:left="7755" w:hanging="180"/>
      </w:pPr>
    </w:lvl>
  </w:abstractNum>
  <w:abstractNum w:abstractNumId="13">
    <w:nsid w:val="74105839"/>
    <w:multiLevelType w:val="multilevel"/>
    <w:tmpl w:val="C734CD5E"/>
    <w:lvl w:ilvl="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7EEB4E2C"/>
    <w:multiLevelType w:val="multilevel"/>
    <w:tmpl w:val="3AA07AFE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6"/>
  </w:num>
  <w:num w:numId="8">
    <w:abstractNumId w:val="14"/>
  </w:num>
  <w:num w:numId="9">
    <w:abstractNumId w:val="12"/>
  </w:num>
  <w:num w:numId="10">
    <w:abstractNumId w:val="1"/>
  </w:num>
  <w:num w:numId="11">
    <w:abstractNumId w:val="13"/>
  </w:num>
  <w:num w:numId="12">
    <w:abstractNumId w:val="5"/>
  </w:num>
  <w:num w:numId="13">
    <w:abstractNumId w:val="3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88F"/>
    <w:rsid w:val="0011688F"/>
    <w:rsid w:val="004A5FEF"/>
    <w:rsid w:val="0077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">
    <w:name w:val="Placeholder Text"/>
    <w:basedOn w:val="a0"/>
    <w:uiPriority w:val="99"/>
    <w:semiHidden/>
    <w:rPr>
      <w:color w:val="666666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">
    <w:name w:val="Placeholder Text"/>
    <w:basedOn w:val="a0"/>
    <w:uiPriority w:val="99"/>
    <w:semiHidden/>
    <w:rPr>
      <w:color w:val="666666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1084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Подольская Екатерина Владимировна</dc:creator>
  <cp:lastModifiedBy>Селезнев Алексей Николаевич</cp:lastModifiedBy>
  <cp:revision>18</cp:revision>
  <dcterms:created xsi:type="dcterms:W3CDTF">2024-06-24T06:44:00Z</dcterms:created>
  <dcterms:modified xsi:type="dcterms:W3CDTF">2026-02-19T10:41:00Z</dcterms:modified>
</cp:coreProperties>
</file>