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83" w:rsidRDefault="00147C83" w:rsidP="004C24A8">
      <w:pPr>
        <w:suppressAutoHyphens/>
      </w:pPr>
      <w:r w:rsidRPr="00CC3F83">
        <w:t>Оценка эффективности законодательства Костромской области</w:t>
      </w:r>
    </w:p>
    <w:p w:rsidR="00147C83" w:rsidRPr="00CC3F83" w:rsidRDefault="00147C83" w:rsidP="004C24A8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5"/>
        <w:gridCol w:w="6099"/>
      </w:tblGrid>
      <w:tr w:rsidR="004C24A8" w:rsidRPr="00CC3F83" w:rsidTr="0033697A">
        <w:tc>
          <w:tcPr>
            <w:tcW w:w="0" w:type="auto"/>
          </w:tcPr>
          <w:p w:rsidR="004C24A8" w:rsidRPr="00CC3F83" w:rsidRDefault="004C24A8" w:rsidP="00147C83">
            <w:pPr>
              <w:suppressAutoHyphens/>
            </w:pPr>
            <w:r w:rsidRPr="00CC3F83">
              <w:t>Руководитель проекта</w:t>
            </w:r>
          </w:p>
        </w:tc>
        <w:tc>
          <w:tcPr>
            <w:tcW w:w="6099" w:type="dxa"/>
          </w:tcPr>
          <w:p w:rsidR="004C24A8" w:rsidRPr="00CC3F83" w:rsidRDefault="004D2C8C" w:rsidP="009A024E">
            <w:pPr>
              <w:suppressAutoHyphens/>
            </w:pPr>
            <w:r w:rsidRPr="00CC3F83">
              <w:t xml:space="preserve">Бебешко Полина Викторовна, 3 курс, </w:t>
            </w:r>
            <w:r w:rsidR="001B0B7C" w:rsidRPr="00CC3F83">
              <w:t xml:space="preserve">14-юбо-2, </w:t>
            </w:r>
            <w:r w:rsidRPr="00CC3F83">
              <w:t>юридический институт им. Ю.П. Новицкого</w:t>
            </w:r>
          </w:p>
        </w:tc>
      </w:tr>
      <w:tr w:rsidR="004C24A8" w:rsidRPr="00CC3F83" w:rsidTr="0033697A">
        <w:tc>
          <w:tcPr>
            <w:tcW w:w="0" w:type="auto"/>
          </w:tcPr>
          <w:p w:rsidR="004C24A8" w:rsidRPr="00CC3F83" w:rsidRDefault="004C24A8" w:rsidP="0033697A">
            <w:pPr>
              <w:suppressAutoHyphens/>
            </w:pPr>
            <w:r w:rsidRPr="00CC3F83">
              <w:t>Консультант проекта</w:t>
            </w:r>
          </w:p>
          <w:p w:rsidR="004C24A8" w:rsidRPr="00CC3F83" w:rsidRDefault="004C24A8" w:rsidP="0033697A">
            <w:pPr>
              <w:suppressAutoHyphens/>
            </w:pPr>
          </w:p>
        </w:tc>
        <w:tc>
          <w:tcPr>
            <w:tcW w:w="6099" w:type="dxa"/>
          </w:tcPr>
          <w:p w:rsidR="004C24A8" w:rsidRPr="00CC3F83" w:rsidRDefault="0027174E" w:rsidP="0027174E">
            <w:pPr>
              <w:suppressAutoHyphens/>
              <w:jc w:val="both"/>
            </w:pPr>
            <w:r w:rsidRPr="00CC3F83">
              <w:t xml:space="preserve">Сироткин Алексей Геннадьевич, и.о. зав. кафедрой гражданско-правовых дисциплин КГУ, к.ю.н. </w:t>
            </w:r>
          </w:p>
        </w:tc>
      </w:tr>
      <w:tr w:rsidR="004C24A8" w:rsidRPr="00CC3F83" w:rsidTr="0033697A">
        <w:tc>
          <w:tcPr>
            <w:tcW w:w="0" w:type="auto"/>
          </w:tcPr>
          <w:p w:rsidR="004C24A8" w:rsidRPr="00CC3F83" w:rsidRDefault="004C24A8" w:rsidP="0033697A">
            <w:pPr>
              <w:suppressAutoHyphens/>
              <w:jc w:val="both"/>
            </w:pPr>
            <w:r w:rsidRPr="00CC3F83">
              <w:t>Цель проекта</w:t>
            </w:r>
          </w:p>
        </w:tc>
        <w:tc>
          <w:tcPr>
            <w:tcW w:w="6099" w:type="dxa"/>
          </w:tcPr>
          <w:p w:rsidR="004C24A8" w:rsidRPr="00CC3F83" w:rsidRDefault="00FE6D06" w:rsidP="00147C83">
            <w:pPr>
              <w:suppressAutoHyphens/>
              <w:ind w:firstLine="640"/>
              <w:jc w:val="both"/>
            </w:pPr>
            <w:r w:rsidRPr="00CC3F83">
              <w:t xml:space="preserve">Оценить эффективность законодательства Костромской области по следующим </w:t>
            </w:r>
            <w:r w:rsidR="00B35FEB" w:rsidRPr="00CC3F83">
              <w:t>показателям</w:t>
            </w:r>
            <w:r w:rsidRPr="00CC3F83">
              <w:t>:</w:t>
            </w:r>
          </w:p>
          <w:p w:rsidR="00FE6D06" w:rsidRPr="00CC3F83" w:rsidRDefault="00147C83" w:rsidP="00416BA9">
            <w:pPr>
              <w:suppressAutoHyphens/>
              <w:jc w:val="both"/>
            </w:pPr>
            <w:r>
              <w:t xml:space="preserve">- </w:t>
            </w:r>
            <w:r w:rsidR="00FE6D06" w:rsidRPr="00CC3F83">
              <w:t>соотношение между целями правового регулирования и результатами реализации законодательства Костромской области в значимых для региона сферах;</w:t>
            </w:r>
          </w:p>
          <w:p w:rsidR="00416BA9" w:rsidRPr="00CC3F83" w:rsidRDefault="00147C83" w:rsidP="00416BA9">
            <w:pPr>
              <w:suppressAutoHyphens/>
              <w:jc w:val="both"/>
            </w:pPr>
            <w:r>
              <w:t xml:space="preserve">- </w:t>
            </w:r>
            <w:r w:rsidR="00416BA9" w:rsidRPr="00CC3F83">
              <w:t>уровень</w:t>
            </w:r>
            <w:r w:rsidR="00FE6D06" w:rsidRPr="00CC3F83">
              <w:t xml:space="preserve"> фактической </w:t>
            </w:r>
            <w:r w:rsidR="00416BA9" w:rsidRPr="00CC3F83">
              <w:t xml:space="preserve">реализации </w:t>
            </w:r>
            <w:r w:rsidR="00FB17F0" w:rsidRPr="00CC3F83">
              <w:t>п</w:t>
            </w:r>
            <w:r w:rsidR="00416BA9" w:rsidRPr="00CC3F83">
              <w:t>равов</w:t>
            </w:r>
            <w:r w:rsidR="00FB17F0" w:rsidRPr="00CC3F83">
              <w:t>ых</w:t>
            </w:r>
            <w:r w:rsidR="00416BA9" w:rsidRPr="00CC3F83">
              <w:t xml:space="preserve"> норм в деятельности правоприменительных органов.</w:t>
            </w:r>
          </w:p>
          <w:p w:rsidR="00416BA9" w:rsidRPr="00CC3F83" w:rsidRDefault="00416BA9" w:rsidP="00147C83">
            <w:pPr>
              <w:suppressAutoHyphens/>
              <w:ind w:firstLine="640"/>
              <w:jc w:val="both"/>
            </w:pPr>
            <w:r w:rsidRPr="00CC3F83">
              <w:t>Определить степень влияния на эффективность законодательства Костромской области таких факторов как:</w:t>
            </w:r>
          </w:p>
          <w:p w:rsidR="00416BA9" w:rsidRPr="00CC3F83" w:rsidRDefault="00416BA9" w:rsidP="00416BA9">
            <w:pPr>
              <w:suppressAutoHyphens/>
              <w:jc w:val="both"/>
            </w:pPr>
            <w:r w:rsidRPr="00CC3F83">
              <w:t>- обоснованность законодательства;</w:t>
            </w:r>
          </w:p>
          <w:p w:rsidR="00416BA9" w:rsidRPr="00CC3F83" w:rsidRDefault="00416BA9" w:rsidP="00416BA9">
            <w:pPr>
              <w:suppressAutoHyphens/>
              <w:jc w:val="both"/>
            </w:pPr>
            <w:r w:rsidRPr="00CC3F83">
              <w:t>- качество деятельности правоохранительных и правоприменительных органов;</w:t>
            </w:r>
          </w:p>
          <w:p w:rsidR="00316591" w:rsidRPr="00CC3F83" w:rsidRDefault="00416BA9" w:rsidP="003809DF">
            <w:pPr>
              <w:suppressAutoHyphens/>
              <w:jc w:val="both"/>
            </w:pPr>
            <w:r w:rsidRPr="00CC3F83">
              <w:t>- уровень правовой культуры населения Костромской области.</w:t>
            </w:r>
          </w:p>
        </w:tc>
      </w:tr>
      <w:tr w:rsidR="004C24A8" w:rsidRPr="00CC3F83" w:rsidTr="0033697A">
        <w:tc>
          <w:tcPr>
            <w:tcW w:w="0" w:type="auto"/>
          </w:tcPr>
          <w:p w:rsidR="004C24A8" w:rsidRPr="00CC3F83" w:rsidRDefault="004C24A8" w:rsidP="0033697A">
            <w:pPr>
              <w:suppressAutoHyphens/>
            </w:pPr>
            <w:r w:rsidRPr="00CC3F83">
              <w:t>Ожидаемые конкретные результаты реализации проекта</w:t>
            </w:r>
          </w:p>
        </w:tc>
        <w:tc>
          <w:tcPr>
            <w:tcW w:w="6099" w:type="dxa"/>
          </w:tcPr>
          <w:p w:rsidR="004C24A8" w:rsidRPr="00CC3F83" w:rsidRDefault="00941251" w:rsidP="00147C83">
            <w:pPr>
              <w:suppressAutoHyphens/>
              <w:ind w:left="73" w:firstLine="567"/>
            </w:pPr>
            <w:r w:rsidRPr="00CC3F83">
              <w:t>Методика оценки эффективности регионального законодательства.</w:t>
            </w:r>
          </w:p>
          <w:p w:rsidR="00941251" w:rsidRPr="00CC3F83" w:rsidRDefault="00941251" w:rsidP="00147C83">
            <w:pPr>
              <w:suppressAutoHyphens/>
              <w:ind w:left="73" w:firstLine="567"/>
              <w:jc w:val="both"/>
            </w:pPr>
            <w:r w:rsidRPr="00CC3F83">
              <w:t>Аналитический отчет об оценке эффективности законодательства Костромской области.</w:t>
            </w:r>
          </w:p>
          <w:p w:rsidR="0065280D" w:rsidRPr="00CC3F83" w:rsidRDefault="0065280D" w:rsidP="00147C83">
            <w:pPr>
              <w:suppressAutoHyphens/>
              <w:ind w:left="73" w:firstLine="567"/>
              <w:jc w:val="both"/>
            </w:pPr>
            <w:r w:rsidRPr="00CC3F83">
              <w:t>Рекомендации по повышению эффективности законодательства Костромской области.</w:t>
            </w:r>
          </w:p>
          <w:p w:rsidR="00941251" w:rsidRPr="00CC3F83" w:rsidRDefault="00941251" w:rsidP="00147C83">
            <w:pPr>
              <w:suppressAutoHyphens/>
              <w:ind w:left="73" w:firstLine="567"/>
            </w:pPr>
            <w:r w:rsidRPr="00CC3F83">
              <w:t xml:space="preserve">Не менее </w:t>
            </w:r>
            <w:r w:rsidR="00316591" w:rsidRPr="00CC3F83">
              <w:t>четырех</w:t>
            </w:r>
            <w:r w:rsidRPr="00CC3F83">
              <w:t xml:space="preserve"> публикаций по теме проекта.</w:t>
            </w:r>
          </w:p>
          <w:p w:rsidR="00715A2F" w:rsidRPr="00CC3F83" w:rsidRDefault="00941251" w:rsidP="00147C83">
            <w:pPr>
              <w:suppressAutoHyphens/>
              <w:ind w:left="73" w:firstLine="567"/>
            </w:pPr>
            <w:r w:rsidRPr="00CC3F83">
              <w:t>Представление результатов на научной конференции (семинаре и т.п.)</w:t>
            </w:r>
            <w:r w:rsidR="00715A2F" w:rsidRPr="00CC3F83">
              <w:t>.</w:t>
            </w:r>
          </w:p>
        </w:tc>
      </w:tr>
    </w:tbl>
    <w:p w:rsidR="00C74EC1" w:rsidRPr="00CC3F83" w:rsidRDefault="00C74EC1"/>
    <w:sectPr w:rsidR="00C74EC1" w:rsidRPr="00CC3F83" w:rsidSect="0033697A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4C6" w:rsidRDefault="000124C6">
      <w:r>
        <w:separator/>
      </w:r>
    </w:p>
  </w:endnote>
  <w:endnote w:type="continuationSeparator" w:id="0">
    <w:p w:rsidR="000124C6" w:rsidRDefault="00012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97A" w:rsidRDefault="000A1A2F" w:rsidP="003369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266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697A" w:rsidRDefault="0033697A" w:rsidP="0033697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97A" w:rsidRDefault="000A1A2F" w:rsidP="003369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266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1A6F">
      <w:rPr>
        <w:rStyle w:val="a5"/>
        <w:noProof/>
      </w:rPr>
      <w:t>1</w:t>
    </w:r>
    <w:r>
      <w:rPr>
        <w:rStyle w:val="a5"/>
      </w:rPr>
      <w:fldChar w:fldCharType="end"/>
    </w:r>
  </w:p>
  <w:p w:rsidR="0033697A" w:rsidRDefault="0033697A" w:rsidP="0033697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4C6" w:rsidRDefault="000124C6">
      <w:r>
        <w:separator/>
      </w:r>
    </w:p>
  </w:footnote>
  <w:footnote w:type="continuationSeparator" w:id="0">
    <w:p w:rsidR="000124C6" w:rsidRDefault="00012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834C9"/>
    <w:multiLevelType w:val="hybridMultilevel"/>
    <w:tmpl w:val="40C6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77703"/>
    <w:multiLevelType w:val="hybridMultilevel"/>
    <w:tmpl w:val="125A7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4A8"/>
    <w:rsid w:val="00001CDA"/>
    <w:rsid w:val="000124C6"/>
    <w:rsid w:val="000A1A2F"/>
    <w:rsid w:val="000E1D72"/>
    <w:rsid w:val="00147C83"/>
    <w:rsid w:val="001B01C9"/>
    <w:rsid w:val="001B0B7C"/>
    <w:rsid w:val="001F28B2"/>
    <w:rsid w:val="0027174E"/>
    <w:rsid w:val="002721CA"/>
    <w:rsid w:val="003045E0"/>
    <w:rsid w:val="00305828"/>
    <w:rsid w:val="00316591"/>
    <w:rsid w:val="0032735F"/>
    <w:rsid w:val="0033697A"/>
    <w:rsid w:val="003809DF"/>
    <w:rsid w:val="003D7C27"/>
    <w:rsid w:val="00416BA9"/>
    <w:rsid w:val="00427E08"/>
    <w:rsid w:val="0043663E"/>
    <w:rsid w:val="004412C4"/>
    <w:rsid w:val="004B638D"/>
    <w:rsid w:val="004C24A8"/>
    <w:rsid w:val="004D2C8C"/>
    <w:rsid w:val="004E4245"/>
    <w:rsid w:val="004E66D4"/>
    <w:rsid w:val="005521E1"/>
    <w:rsid w:val="005C0127"/>
    <w:rsid w:val="00646DB9"/>
    <w:rsid w:val="0065280D"/>
    <w:rsid w:val="00667746"/>
    <w:rsid w:val="006726E8"/>
    <w:rsid w:val="00677440"/>
    <w:rsid w:val="00683319"/>
    <w:rsid w:val="006A4D7E"/>
    <w:rsid w:val="006B0BBC"/>
    <w:rsid w:val="006C3C3E"/>
    <w:rsid w:val="006E6BC1"/>
    <w:rsid w:val="006F0006"/>
    <w:rsid w:val="00715A2F"/>
    <w:rsid w:val="00721EAB"/>
    <w:rsid w:val="007265A7"/>
    <w:rsid w:val="007B5BF2"/>
    <w:rsid w:val="007D3130"/>
    <w:rsid w:val="007F6F97"/>
    <w:rsid w:val="00911A6F"/>
    <w:rsid w:val="00941251"/>
    <w:rsid w:val="00967C93"/>
    <w:rsid w:val="0097056A"/>
    <w:rsid w:val="0097266A"/>
    <w:rsid w:val="009778D1"/>
    <w:rsid w:val="0098191A"/>
    <w:rsid w:val="009A024E"/>
    <w:rsid w:val="009B67FF"/>
    <w:rsid w:val="00A42C48"/>
    <w:rsid w:val="00A6240E"/>
    <w:rsid w:val="00A80277"/>
    <w:rsid w:val="00A80978"/>
    <w:rsid w:val="00AE3241"/>
    <w:rsid w:val="00B01134"/>
    <w:rsid w:val="00B3346F"/>
    <w:rsid w:val="00B35FEB"/>
    <w:rsid w:val="00B831CF"/>
    <w:rsid w:val="00BA4ABC"/>
    <w:rsid w:val="00BD6873"/>
    <w:rsid w:val="00BE234E"/>
    <w:rsid w:val="00C26656"/>
    <w:rsid w:val="00C578EF"/>
    <w:rsid w:val="00C74EC1"/>
    <w:rsid w:val="00CA3AD9"/>
    <w:rsid w:val="00CC3F83"/>
    <w:rsid w:val="00D43F53"/>
    <w:rsid w:val="00D93D66"/>
    <w:rsid w:val="00DA60D7"/>
    <w:rsid w:val="00DC7494"/>
    <w:rsid w:val="00DC788C"/>
    <w:rsid w:val="00DF36D4"/>
    <w:rsid w:val="00DF4DB9"/>
    <w:rsid w:val="00E120A1"/>
    <w:rsid w:val="00E734CA"/>
    <w:rsid w:val="00F030B6"/>
    <w:rsid w:val="00F704EA"/>
    <w:rsid w:val="00FB11A6"/>
    <w:rsid w:val="00FB17F0"/>
    <w:rsid w:val="00FC333F"/>
    <w:rsid w:val="00FD33EB"/>
    <w:rsid w:val="00FE6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24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C24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C24A8"/>
  </w:style>
  <w:style w:type="character" w:styleId="a6">
    <w:name w:val="Hyperlink"/>
    <w:basedOn w:val="a0"/>
    <w:uiPriority w:val="99"/>
    <w:unhideWhenUsed/>
    <w:rsid w:val="004D2C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73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3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22511-8EA8-4F57-88DA-F0A1DB0E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KAF_POPD_ZAV</dc:creator>
  <cp:lastModifiedBy>Gizmo_01</cp:lastModifiedBy>
  <cp:revision>2</cp:revision>
  <cp:lastPrinted>2016-11-23T12:24:00Z</cp:lastPrinted>
  <dcterms:created xsi:type="dcterms:W3CDTF">2017-04-12T08:24:00Z</dcterms:created>
  <dcterms:modified xsi:type="dcterms:W3CDTF">2017-04-12T08:24:00Z</dcterms:modified>
</cp:coreProperties>
</file>