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61" w:rsidRPr="00833161" w:rsidRDefault="00833161" w:rsidP="00833161">
      <w:pPr>
        <w:jc w:val="right"/>
        <w:rPr>
          <w:b/>
        </w:rPr>
      </w:pPr>
      <w:r w:rsidRPr="00833161">
        <w:rPr>
          <w:b/>
        </w:rPr>
        <w:t>Приложение 2</w:t>
      </w:r>
    </w:p>
    <w:p w:rsidR="00833161" w:rsidRDefault="00833161" w:rsidP="00833161">
      <w:pPr>
        <w:rPr>
          <w:lang w:val="en-US"/>
        </w:rPr>
      </w:pPr>
    </w:p>
    <w:p w:rsidR="00833161" w:rsidRPr="00833161" w:rsidRDefault="00833161" w:rsidP="00833161">
      <w:pPr>
        <w:jc w:val="center"/>
        <w:rPr>
          <w:b/>
        </w:rPr>
      </w:pPr>
      <w:r w:rsidRPr="00833161">
        <w:rPr>
          <w:b/>
        </w:rPr>
        <w:t>Информация о Всероссийском открытом конкурсе «Проект 2.0: переход в цифру», организованном компанией ЕВРАЗ совместно с Всероссийским акселератором</w:t>
      </w:r>
    </w:p>
    <w:p w:rsidR="00833161" w:rsidRDefault="00833161" w:rsidP="00833161">
      <w:pPr>
        <w:jc w:val="center"/>
        <w:rPr>
          <w:b/>
        </w:rPr>
      </w:pPr>
      <w:r w:rsidRPr="00833161">
        <w:rPr>
          <w:b/>
        </w:rPr>
        <w:t>социальных инициатив RAISE</w:t>
      </w:r>
    </w:p>
    <w:p w:rsidR="00833161" w:rsidRPr="00833161" w:rsidRDefault="00833161" w:rsidP="00833161">
      <w:pPr>
        <w:jc w:val="center"/>
        <w:rPr>
          <w:b/>
        </w:rPr>
      </w:pPr>
    </w:p>
    <w:p w:rsidR="00833161" w:rsidRDefault="00833161" w:rsidP="00833161">
      <w:r>
        <w:t>О КОМПАНИИ</w:t>
      </w:r>
    </w:p>
    <w:p w:rsidR="00833161" w:rsidRDefault="00833161" w:rsidP="00833161"/>
    <w:p w:rsidR="00833161" w:rsidRPr="00833161" w:rsidRDefault="00833161" w:rsidP="00833161">
      <w:pPr>
        <w:rPr>
          <w:i/>
        </w:rPr>
      </w:pPr>
      <w:r>
        <w:rPr>
          <w:i/>
        </w:rPr>
        <w:t>Ч</w:t>
      </w:r>
      <w:r w:rsidRPr="00833161">
        <w:rPr>
          <w:i/>
        </w:rPr>
        <w:t>то такое ЕВРАЗ как компания?</w:t>
      </w:r>
    </w:p>
    <w:p w:rsidR="00833161" w:rsidRDefault="00833161" w:rsidP="00833161">
      <w:r>
        <w:t>ЕВРАЗ — это глобальная горно-металлургическая компания с активами в России (5 городов), США, Канаде, Чехии и Казахстане.</w:t>
      </w:r>
    </w:p>
    <w:p w:rsidR="00833161" w:rsidRDefault="00833161" w:rsidP="00833161">
      <w:r>
        <w:t>ЕВРАЗ объединяет около 70 000 сотрудников по всему миру. Компания – один из мировых лидеров по производству продукции для инфраструктурных проектов, в том числе для железнодорожной индустрии. Собственная база железной руды и коксующегося угля практически полностью обеспечивает потребности компании.</w:t>
      </w:r>
    </w:p>
    <w:p w:rsidR="00833161" w:rsidRDefault="00833161" w:rsidP="00833161"/>
    <w:p w:rsidR="00833161" w:rsidRDefault="00833161" w:rsidP="00833161">
      <w:r>
        <w:t>Из стали компании построены:</w:t>
      </w:r>
    </w:p>
    <w:p w:rsidR="00833161" w:rsidRDefault="00833161" w:rsidP="00833161">
      <w:r>
        <w:t>● Спортивные объекты в Казани</w:t>
      </w:r>
    </w:p>
    <w:p w:rsidR="00833161" w:rsidRDefault="00833161" w:rsidP="00833161">
      <w:r>
        <w:t>● Спортивные объекты зимних Олимпийских Игр 2014 в Сочи</w:t>
      </w:r>
    </w:p>
    <w:p w:rsidR="00833161" w:rsidRDefault="00833161" w:rsidP="00833161">
      <w:r>
        <w:t>● Красноярская ГЭС и Саяно-Шушенская ГЭС</w:t>
      </w:r>
    </w:p>
    <w:p w:rsidR="00833161" w:rsidRDefault="00833161" w:rsidP="00833161">
      <w:r>
        <w:t>● Железные дороги России, стран СНГ и Северной Америки</w:t>
      </w:r>
    </w:p>
    <w:p w:rsidR="00833161" w:rsidRDefault="00833161" w:rsidP="00833161">
      <w:r>
        <w:t>● Международный аэропорт Гонконга</w:t>
      </w:r>
    </w:p>
    <w:p w:rsidR="00833161" w:rsidRDefault="00833161" w:rsidP="00833161">
      <w:r>
        <w:t>● Мост Уиллис Авеню в Нью-Йорке</w:t>
      </w:r>
    </w:p>
    <w:p w:rsidR="00833161" w:rsidRDefault="00833161" w:rsidP="00833161">
      <w:r>
        <w:t>● Государственный Кремлевский дворец в столице</w:t>
      </w:r>
    </w:p>
    <w:p w:rsidR="00833161" w:rsidRDefault="00833161" w:rsidP="00833161">
      <w:r>
        <w:t xml:space="preserve">● </w:t>
      </w:r>
      <w:proofErr w:type="spellStart"/>
      <w:r>
        <w:t>Москва-сити</w:t>
      </w:r>
      <w:proofErr w:type="spellEnd"/>
    </w:p>
    <w:p w:rsidR="00833161" w:rsidRDefault="00833161" w:rsidP="00833161">
      <w:r>
        <w:t>● Вантовый мост во Владивостоке</w:t>
      </w:r>
    </w:p>
    <w:p w:rsidR="00833161" w:rsidRDefault="00833161" w:rsidP="00833161">
      <w:r>
        <w:t xml:space="preserve">Весной 2020 года произошел </w:t>
      </w:r>
      <w:proofErr w:type="spellStart"/>
      <w:r>
        <w:t>ребрендинг</w:t>
      </w:r>
      <w:proofErr w:type="spellEnd"/>
      <w:r>
        <w:t xml:space="preserve"> компании. Международным агентством были разработаны, а затем внутри локализованы новое видение и ценностей компании. </w:t>
      </w:r>
      <w:proofErr w:type="spellStart"/>
      <w:r>
        <w:t>Ребрендинг</w:t>
      </w:r>
      <w:proofErr w:type="spellEnd"/>
      <w:r>
        <w:t xml:space="preserve"> еще не завершился на все 100%, в том числе и в digital-каналах.</w:t>
      </w:r>
    </w:p>
    <w:p w:rsidR="00833161" w:rsidRDefault="00833161" w:rsidP="00833161"/>
    <w:p w:rsidR="00833161" w:rsidRDefault="00833161" w:rsidP="00833161">
      <w:r>
        <w:t>Миссия компании</w:t>
      </w:r>
    </w:p>
    <w:p w:rsidR="00833161" w:rsidRDefault="00833161" w:rsidP="00833161">
      <w:r>
        <w:t>● Лучшее будущее для партнеров, сотрудников и общества.</w:t>
      </w:r>
    </w:p>
    <w:p w:rsidR="00833161" w:rsidRDefault="00833161" w:rsidP="00833161">
      <w:r>
        <w:t>● Мы работаем, чтобы построить лучшее будущее.</w:t>
      </w:r>
    </w:p>
    <w:p w:rsidR="00833161" w:rsidRDefault="00833161" w:rsidP="00833161">
      <w:r>
        <w:t>● Мы обмениваемся экспертизой с нашими партнерами, совместно формируем стратегическое видение и внедряем оптимальные решения.</w:t>
      </w:r>
    </w:p>
    <w:p w:rsidR="00833161" w:rsidRDefault="00833161" w:rsidP="00833161">
      <w:r>
        <w:t xml:space="preserve">● Мы поддерживаем сотрудников в стремлении не останавливаться </w:t>
      </w:r>
      <w:proofErr w:type="gramStart"/>
      <w:r>
        <w:t>на</w:t>
      </w:r>
      <w:proofErr w:type="gramEnd"/>
      <w:r>
        <w:t xml:space="preserve"> достигнутом.</w:t>
      </w:r>
    </w:p>
    <w:p w:rsidR="00833161" w:rsidRDefault="00833161" w:rsidP="00833161">
      <w:r>
        <w:t>● Мы объединяем людей по всему миру и содействуем развитию общества.</w:t>
      </w:r>
    </w:p>
    <w:p w:rsidR="00833161" w:rsidRDefault="00833161" w:rsidP="00833161">
      <w:r>
        <w:t>● Мы создаем лучшее будущее.</w:t>
      </w:r>
    </w:p>
    <w:p w:rsidR="00833161" w:rsidRDefault="00833161" w:rsidP="00833161"/>
    <w:p w:rsidR="00833161" w:rsidRDefault="00833161" w:rsidP="00833161">
      <w:r>
        <w:t>Ссылки:</w:t>
      </w:r>
    </w:p>
    <w:p w:rsidR="00833161" w:rsidRDefault="00833161" w:rsidP="00833161">
      <w:r>
        <w:t>Сайт: https://www.evraz.com/ru/.</w:t>
      </w:r>
    </w:p>
    <w:p w:rsidR="00833161" w:rsidRDefault="00833161" w:rsidP="00833161">
      <w:r>
        <w:t>Социальные сети:</w:t>
      </w:r>
    </w:p>
    <w:p w:rsidR="00833161" w:rsidRDefault="00833161" w:rsidP="00833161">
      <w:r>
        <w:t xml:space="preserve">● </w:t>
      </w:r>
      <w:proofErr w:type="spellStart"/>
      <w:r>
        <w:t>Вконтакте</w:t>
      </w:r>
      <w:proofErr w:type="spellEnd"/>
      <w:r>
        <w:t>: https://vk.com/evrazplc</w:t>
      </w:r>
    </w:p>
    <w:p w:rsidR="00833161" w:rsidRDefault="00833161" w:rsidP="00833161">
      <w:r>
        <w:t xml:space="preserve">● </w:t>
      </w:r>
      <w:proofErr w:type="spellStart"/>
      <w:r>
        <w:t>Инстаграм</w:t>
      </w:r>
      <w:proofErr w:type="spellEnd"/>
      <w:r>
        <w:t>: https://www.instagram.com/evraz_com/</w:t>
      </w:r>
    </w:p>
    <w:p w:rsidR="00833161" w:rsidRDefault="00833161" w:rsidP="00833161">
      <w:r>
        <w:t>● Одноклассники: https://ok.ru/evrazplc</w:t>
      </w:r>
    </w:p>
    <w:p w:rsidR="00833161" w:rsidRDefault="00833161" w:rsidP="00833161">
      <w:r>
        <w:t xml:space="preserve">● </w:t>
      </w:r>
      <w:proofErr w:type="spellStart"/>
      <w:r>
        <w:t>Facebook</w:t>
      </w:r>
      <w:proofErr w:type="spellEnd"/>
      <w:r>
        <w:t>: https://www.facebook.com/evrazplc</w:t>
      </w:r>
    </w:p>
    <w:p w:rsidR="00833161" w:rsidRPr="00833161" w:rsidRDefault="00833161" w:rsidP="00833161">
      <w:pPr>
        <w:rPr>
          <w:lang w:val="en-US"/>
        </w:rPr>
      </w:pPr>
      <w:r w:rsidRPr="00833161">
        <w:rPr>
          <w:lang w:val="en-US"/>
        </w:rPr>
        <w:t xml:space="preserve">● </w:t>
      </w:r>
      <w:proofErr w:type="spellStart"/>
      <w:r w:rsidRPr="00833161">
        <w:rPr>
          <w:lang w:val="en-US"/>
        </w:rPr>
        <w:t>Youtube</w:t>
      </w:r>
      <w:proofErr w:type="spellEnd"/>
      <w:r w:rsidRPr="00833161">
        <w:rPr>
          <w:lang w:val="en-US"/>
        </w:rPr>
        <w:t xml:space="preserve">: </w:t>
      </w:r>
      <w:hyperlink r:id="rId4" w:history="1">
        <w:r w:rsidRPr="00C93EF0">
          <w:rPr>
            <w:rStyle w:val="a3"/>
            <w:lang w:val="en-US"/>
          </w:rPr>
          <w:t>https://www.youtube.com/user/EVRAZplc</w:t>
        </w:r>
      </w:hyperlink>
    </w:p>
    <w:p w:rsidR="00833161" w:rsidRPr="00833161" w:rsidRDefault="00833161" w:rsidP="00833161">
      <w:pPr>
        <w:rPr>
          <w:lang w:val="en-US"/>
        </w:rPr>
      </w:pPr>
    </w:p>
    <w:p w:rsidR="00833161" w:rsidRDefault="00833161" w:rsidP="00833161">
      <w:r>
        <w:t>ЗАДАЧА КОНКУРСА</w:t>
      </w:r>
    </w:p>
    <w:p w:rsidR="00833161" w:rsidRDefault="00833161" w:rsidP="00833161">
      <w:r>
        <w:t xml:space="preserve">Необходимо разработать </w:t>
      </w:r>
      <w:proofErr w:type="spellStart"/>
      <w:r>
        <w:t>имиджевый</w:t>
      </w:r>
      <w:proofErr w:type="spellEnd"/>
      <w:r>
        <w:t>/</w:t>
      </w:r>
      <w:proofErr w:type="spellStart"/>
      <w:r>
        <w:t>репутационный</w:t>
      </w:r>
      <w:proofErr w:type="spellEnd"/>
      <w:r>
        <w:t xml:space="preserve"> проект (digital-решение), который бы был актуален в следующих (на выбор) направлениях работы компании (конкретно — Функции Коммуникаций):</w:t>
      </w:r>
    </w:p>
    <w:p w:rsidR="00833161" w:rsidRDefault="00833161" w:rsidP="00833161">
      <w:r>
        <w:t>I. Продвижение:</w:t>
      </w:r>
    </w:p>
    <w:p w:rsidR="00833161" w:rsidRDefault="00833161" w:rsidP="00833161">
      <w:r>
        <w:lastRenderedPageBreak/>
        <w:t>● информирование (и вовлечение) текущих сотрудников о новостях компании, новых программах и проектах в разных областях (безопасность на предприятиях, развитие и обучение сотрудников). Информацию об этом можно найти на официальном сайте в разделе «Устойчивое развитие» и в социальных сетях компании.</w:t>
      </w:r>
    </w:p>
    <w:p w:rsidR="00833161" w:rsidRDefault="00833161" w:rsidP="00833161">
      <w:r>
        <w:t xml:space="preserve">● </w:t>
      </w:r>
      <w:proofErr w:type="gramStart"/>
      <w:r>
        <w:t>и</w:t>
      </w:r>
      <w:proofErr w:type="gramEnd"/>
      <w:r>
        <w:t>нформирование металлургической отрасли о передовых технологиях, программах и инструментах, которые интегрируются и реализуются внутри компании (IT-технологии, которые оптимизируют процесс производства на предприятиях, экологическая повестка). Об основных проектах и направлениях можно прочитать на официальном сайте в разделе «Пресс-релизы и новости» и в социальных сетях компании.</w:t>
      </w:r>
    </w:p>
    <w:p w:rsidR="00833161" w:rsidRDefault="00833161" w:rsidP="00833161">
      <w:r>
        <w:t xml:space="preserve">● информирование широкой общественности о благотворительной поддержке, которую оказывает компания, в том числе в </w:t>
      </w:r>
      <w:proofErr w:type="spellStart"/>
      <w:proofErr w:type="gramStart"/>
      <w:r>
        <w:t>городах-присутствия</w:t>
      </w:r>
      <w:proofErr w:type="spellEnd"/>
      <w:proofErr w:type="gramEnd"/>
      <w:r>
        <w:t xml:space="preserve"> </w:t>
      </w:r>
      <w:proofErr w:type="spellStart"/>
      <w:r>
        <w:t>ЕВРАЗа</w:t>
      </w:r>
      <w:proofErr w:type="spellEnd"/>
      <w:r>
        <w:t xml:space="preserve"> (информацию о деятельности можно также найти на официальном сайте в разделе «Устойчивое развитие» и в социальных сетях компании).</w:t>
      </w:r>
    </w:p>
    <w:p w:rsidR="00833161" w:rsidRDefault="00833161" w:rsidP="00833161">
      <w:r>
        <w:t>или</w:t>
      </w:r>
    </w:p>
    <w:p w:rsidR="00833161" w:rsidRDefault="00833161" w:rsidP="00833161">
      <w:r>
        <w:t>II. Создание:</w:t>
      </w:r>
    </w:p>
    <w:p w:rsidR="00833161" w:rsidRDefault="00833161" w:rsidP="00833161">
      <w:r>
        <w:t>● социальные (благотворительные) digital-проекты, направленные на развитие местных сообществ (развитие навыков и компетенций, создание новых возможностей для всех возрастных групп) и технологии их продвижения.</w:t>
      </w:r>
    </w:p>
    <w:p w:rsidR="00833161" w:rsidRDefault="00833161" w:rsidP="00833161">
      <w:proofErr w:type="spellStart"/>
      <w:r>
        <w:t>Имиджевый</w:t>
      </w:r>
      <w:proofErr w:type="spellEnd"/>
      <w:r>
        <w:t>/</w:t>
      </w:r>
      <w:proofErr w:type="spellStart"/>
      <w:r>
        <w:t>репутационный</w:t>
      </w:r>
      <w:proofErr w:type="spellEnd"/>
      <w:r>
        <w:t xml:space="preserve"> проект в рамках данных направлений полностью формулируется участниками проекта на основе выявленной ими проблематики и трендов коммуникации в индустрии.</w:t>
      </w:r>
    </w:p>
    <w:p w:rsidR="00833161" w:rsidRDefault="00833161" w:rsidP="00833161">
      <w:r>
        <w:t xml:space="preserve">Основной коммуникационный фокус проекта — повышение знаний о </w:t>
      </w:r>
      <w:proofErr w:type="spellStart"/>
      <w:r>
        <w:t>ЕВРАЗе</w:t>
      </w:r>
      <w:proofErr w:type="spellEnd"/>
      <w:r>
        <w:t xml:space="preserve"> как горно-металлургической компании, которая стремится построить лучшее будущее (подчеркиваем миссию нового бренда) и создать лучшие условия для своих сотрудников и местных сообществ. На какие целевые аудитории должен быть нацелен проект</w:t>
      </w:r>
    </w:p>
    <w:p w:rsidR="00833161" w:rsidRDefault="00833161" w:rsidP="00833161">
      <w:r>
        <w:t>Для внутренних коммуникаций:</w:t>
      </w:r>
    </w:p>
    <w:p w:rsidR="00833161" w:rsidRDefault="00833161" w:rsidP="00833161">
      <w:r>
        <w:t>● офисные сотрудники</w:t>
      </w:r>
    </w:p>
    <w:p w:rsidR="00833161" w:rsidRDefault="00833161" w:rsidP="00833161">
      <w:r>
        <w:t>● сотрудники предприятий</w:t>
      </w:r>
    </w:p>
    <w:p w:rsidR="00833161" w:rsidRDefault="00833161" w:rsidP="00833161">
      <w:r>
        <w:t>Для внешних коммуникаций:</w:t>
      </w:r>
    </w:p>
    <w:p w:rsidR="00833161" w:rsidRDefault="00833161" w:rsidP="00833161">
      <w:r>
        <w:t>● потенциальные сотрудники</w:t>
      </w:r>
    </w:p>
    <w:p w:rsidR="00833161" w:rsidRDefault="00833161" w:rsidP="00833161">
      <w:r>
        <w:t xml:space="preserve">● местные сообщества в </w:t>
      </w:r>
      <w:proofErr w:type="spellStart"/>
      <w:proofErr w:type="gramStart"/>
      <w:r>
        <w:t>городах-присутствия</w:t>
      </w:r>
      <w:proofErr w:type="spellEnd"/>
      <w:proofErr w:type="gramEnd"/>
      <w:r>
        <w:t xml:space="preserve"> </w:t>
      </w:r>
      <w:proofErr w:type="spellStart"/>
      <w:r>
        <w:t>ЕВРАЗа</w:t>
      </w:r>
      <w:proofErr w:type="spellEnd"/>
      <w:r>
        <w:t xml:space="preserve"> (жители городов и пригородных районов, органы власти, граждане и организации, получающие благотворительную помощь от </w:t>
      </w:r>
      <w:proofErr w:type="spellStart"/>
      <w:r>
        <w:t>ЕВРАЗа</w:t>
      </w:r>
      <w:proofErr w:type="spellEnd"/>
      <w:r>
        <w:t xml:space="preserve">). </w:t>
      </w:r>
      <w:proofErr w:type="gramStart"/>
      <w:r>
        <w:t>Подробно о программах: https://www.evraz.com/ru/sustainability/community-relations/)</w:t>
      </w:r>
      <w:proofErr w:type="gramEnd"/>
    </w:p>
    <w:p w:rsidR="00833161" w:rsidRDefault="00833161" w:rsidP="00833161">
      <w:r>
        <w:t>● металлургическая отрасль (релевантные горно-металлургические компании, профессиональные ассоциации, поставщики и партнеры)</w:t>
      </w:r>
    </w:p>
    <w:p w:rsidR="00833161" w:rsidRDefault="00833161" w:rsidP="00833161">
      <w:r>
        <w:t>● СМИ</w:t>
      </w:r>
    </w:p>
    <w:p w:rsidR="00833161" w:rsidRDefault="00833161" w:rsidP="00833161"/>
    <w:p w:rsidR="00833161" w:rsidRDefault="00833161" w:rsidP="00833161">
      <w:r>
        <w:t>Каналы коммуникаций</w:t>
      </w:r>
    </w:p>
    <w:p w:rsidR="00833161" w:rsidRDefault="00833161" w:rsidP="00833161">
      <w:r>
        <w:t>Внутренние:</w:t>
      </w:r>
    </w:p>
    <w:p w:rsidR="00833161" w:rsidRDefault="00833161" w:rsidP="00833161">
      <w:r>
        <w:t>● корпоративный портал для офисных сотрудников компании, в котором, среди прочего, есть новостная лента (с фото/видео) событий компании</w:t>
      </w:r>
    </w:p>
    <w:p w:rsidR="00833161" w:rsidRDefault="00833161" w:rsidP="00833161">
      <w:r>
        <w:t>● мобильное приложение для офисных сотрудников и сотрудников предприятий, в котором, среди прочего, есть новостная лента (с фото/видео) событий компании</w:t>
      </w:r>
    </w:p>
    <w:p w:rsidR="00833161" w:rsidRDefault="00833161" w:rsidP="00833161">
      <w:r>
        <w:t>● корпоративное ТВ для сотрудников предприятий: телевизоры, установленные в разрешенных местах на предприятиях</w:t>
      </w:r>
    </w:p>
    <w:p w:rsidR="00833161" w:rsidRDefault="00833161" w:rsidP="00833161">
      <w:r>
        <w:t xml:space="preserve">● периодическая газета «Новости </w:t>
      </w:r>
      <w:proofErr w:type="spellStart"/>
      <w:r>
        <w:t>ЕВРАЗа</w:t>
      </w:r>
      <w:proofErr w:type="spellEnd"/>
      <w:r>
        <w:t>», которая выходит в печатном и электронном виде</w:t>
      </w:r>
    </w:p>
    <w:p w:rsidR="00833161" w:rsidRDefault="00833161" w:rsidP="00833161">
      <w:r>
        <w:t>● социальные сети, в которых превалирующее большинство подписчиков — сотрудники компании</w:t>
      </w:r>
    </w:p>
    <w:p w:rsidR="00833161" w:rsidRDefault="00833161" w:rsidP="00833161">
      <w:r>
        <w:t>● рассылки по базе сотрудников</w:t>
      </w:r>
    </w:p>
    <w:p w:rsidR="00833161" w:rsidRDefault="00833161" w:rsidP="00833161">
      <w:r>
        <w:t>Внешние:</w:t>
      </w:r>
    </w:p>
    <w:p w:rsidR="00833161" w:rsidRDefault="00833161" w:rsidP="00833161">
      <w:r>
        <w:t xml:space="preserve">● социальные сети, поскольку планируем в следующем году </w:t>
      </w:r>
      <w:proofErr w:type="gramStart"/>
      <w:r>
        <w:t>усилиться</w:t>
      </w:r>
      <w:proofErr w:type="gramEnd"/>
      <w:r>
        <w:t xml:space="preserve"> этот канал с точки зрения вовлеченности для внешней аудитории</w:t>
      </w:r>
    </w:p>
    <w:p w:rsidR="00833161" w:rsidRDefault="00833161" w:rsidP="00833161">
      <w:r>
        <w:t>● официальный сайт evraz.com</w:t>
      </w:r>
    </w:p>
    <w:p w:rsidR="00833161" w:rsidRDefault="00833161" w:rsidP="00833161">
      <w:proofErr w:type="gramStart"/>
      <w:r>
        <w:lastRenderedPageBreak/>
        <w:t xml:space="preserve">● официальный сайт благотворительных проектов </w:t>
      </w:r>
      <w:proofErr w:type="spellStart"/>
      <w:r>
        <w:t>ЕВРАЗа</w:t>
      </w:r>
      <w:proofErr w:type="spellEnd"/>
      <w:r>
        <w:t xml:space="preserve"> (в разработке.</w:t>
      </w:r>
      <w:proofErr w:type="gramEnd"/>
      <w:r>
        <w:t xml:space="preserve"> </w:t>
      </w:r>
      <w:proofErr w:type="gramStart"/>
      <w:r>
        <w:t>Запуск в 1 кв.2021 г.)</w:t>
      </w:r>
      <w:proofErr w:type="gramEnd"/>
    </w:p>
    <w:p w:rsidR="00833161" w:rsidRDefault="00833161" w:rsidP="00833161">
      <w:r>
        <w:t>Что подразумевается под digital-решением?</w:t>
      </w:r>
    </w:p>
    <w:p w:rsidR="00833161" w:rsidRDefault="00833161" w:rsidP="00833161">
      <w:r>
        <w:t>Любая форма реализации, существующая в цифровой среде: сайт, мобильное приложение, кампания в социальных сетях, социальный прое</w:t>
      </w:r>
      <w:proofErr w:type="gramStart"/>
      <w:r>
        <w:t>кт с пр</w:t>
      </w:r>
      <w:proofErr w:type="gramEnd"/>
      <w:r>
        <w:t>именением цифровых решений и так далее.</w:t>
      </w:r>
    </w:p>
    <w:p w:rsidR="00833161" w:rsidRDefault="00833161" w:rsidP="00833161">
      <w:r>
        <w:t>Решение может быть мультиканальным/</w:t>
      </w:r>
      <w:proofErr w:type="spellStart"/>
      <w:r>
        <w:t>мультиплатформенным</w:t>
      </w:r>
      <w:proofErr w:type="spellEnd"/>
      <w:r>
        <w:t xml:space="preserve"> (затрагивать сразу несколько форм реализаций) и содержать в себе при острой необходимости </w:t>
      </w:r>
      <w:proofErr w:type="spellStart"/>
      <w:r>
        <w:t>offline</w:t>
      </w:r>
      <w:proofErr w:type="spellEnd"/>
      <w:r>
        <w:t xml:space="preserve"> (например, баннеры или мероприятие).</w:t>
      </w:r>
    </w:p>
    <w:p w:rsidR="00833161" w:rsidRDefault="00833161" w:rsidP="00833161"/>
    <w:p w:rsidR="00833161" w:rsidRDefault="00833161" w:rsidP="00833161">
      <w:r>
        <w:t>ТРЕБОВАНИЯ К СДАЧЕ</w:t>
      </w:r>
    </w:p>
    <w:p w:rsidR="00833161" w:rsidRDefault="00833161" w:rsidP="00833161">
      <w:r>
        <w:t>Проект должен включать в себя:</w:t>
      </w:r>
    </w:p>
    <w:p w:rsidR="00833161" w:rsidRDefault="00833161" w:rsidP="00833161">
      <w:r>
        <w:t>Направление I:</w:t>
      </w:r>
    </w:p>
    <w:p w:rsidR="00833161" w:rsidRDefault="00833161" w:rsidP="00833161">
      <w:r>
        <w:t xml:space="preserve">1. Анализ текущей ситуации коммуникаций компании (любые доступные каналы и источники). Макс 1-2 слайда с визуальным оформлением (диаграммы и </w:t>
      </w:r>
      <w:proofErr w:type="spellStart"/>
      <w:r>
        <w:t>тп</w:t>
      </w:r>
      <w:proofErr w:type="spellEnd"/>
      <w:r>
        <w:t>).</w:t>
      </w:r>
    </w:p>
    <w:p w:rsidR="00833161" w:rsidRDefault="00833161" w:rsidP="00833161">
      <w:r>
        <w:t xml:space="preserve">2. Исследовательскую/аналитическую часть, в которой критически рассмотрены тренды во внешних коммуникациях с приземлением на отрасль и уже реализованные </w:t>
      </w:r>
      <w:proofErr w:type="gramStart"/>
      <w:r>
        <w:t>проекты</w:t>
      </w:r>
      <w:proofErr w:type="gramEnd"/>
      <w:r>
        <w:t xml:space="preserve"> как в России, так и за рубежом. До 5 слайдов с визуальным оформлением (диаграммы и </w:t>
      </w:r>
      <w:proofErr w:type="spellStart"/>
      <w:r>
        <w:t>тп</w:t>
      </w:r>
      <w:proofErr w:type="spellEnd"/>
      <w:r>
        <w:t>).</w:t>
      </w:r>
    </w:p>
    <w:p w:rsidR="00833161" w:rsidRDefault="00833161" w:rsidP="00833161">
      <w:r>
        <w:t>3. Четко сформулированную цель (описание результата проекта/достигаемого эффекта) и задачи (способы достижения цели) с обязательной фокусировкой на целевые аудитории.</w:t>
      </w:r>
    </w:p>
    <w:p w:rsidR="00833161" w:rsidRDefault="00833161" w:rsidP="00833161">
      <w:r>
        <w:t>4. Описание механики проекта (с помощью чего будет достигнута цель, какие этапы включает процесс)</w:t>
      </w:r>
    </w:p>
    <w:p w:rsidR="00833161" w:rsidRDefault="00833161" w:rsidP="00833161">
      <w:r>
        <w:t>5. Оценку стоимости и сроков реализации, если есть такая возможность (необязательный пункт).</w:t>
      </w:r>
    </w:p>
    <w:p w:rsidR="00833161" w:rsidRDefault="00833161" w:rsidP="00833161">
      <w:r>
        <w:t>Направление II:</w:t>
      </w:r>
    </w:p>
    <w:p w:rsidR="00833161" w:rsidRDefault="00833161" w:rsidP="00833161">
      <w:r>
        <w:t xml:space="preserve">1. Исследовательскую/аналитическую часть, в которой рассмотрены тренды и примеры социально-благотворительных проектов с максимальным применением </w:t>
      </w:r>
      <w:proofErr w:type="spellStart"/>
      <w:r>
        <w:t>онлайн</w:t>
      </w:r>
      <w:proofErr w:type="spellEnd"/>
      <w:r>
        <w:t xml:space="preserve"> и цифровых технологий, направленных на развитие местных сообществ или отдельных целевых групп. Рассмотреть </w:t>
      </w:r>
      <w:proofErr w:type="gramStart"/>
      <w:r>
        <w:t>опыт</w:t>
      </w:r>
      <w:proofErr w:type="gramEnd"/>
      <w:r>
        <w:t xml:space="preserve"> как в России, так и за рубежом.</w:t>
      </w:r>
    </w:p>
    <w:p w:rsidR="00833161" w:rsidRDefault="00833161" w:rsidP="00833161">
      <w:r>
        <w:t>2. Четко сформулированную цель (описание результата проекта/социального эффекта) и задачи (способы достижения цели) с обязательной фокусировкой на целевые аудитории.</w:t>
      </w:r>
    </w:p>
    <w:p w:rsidR="00833161" w:rsidRDefault="00833161" w:rsidP="00833161">
      <w:r>
        <w:t>3. Описание механики проекта (с помощью чего будет достигнута цель, какие этапы включает процесс).</w:t>
      </w:r>
    </w:p>
    <w:p w:rsidR="00833161" w:rsidRDefault="00833161" w:rsidP="00833161">
      <w:r>
        <w:t>4. Оценку стоимости и сроков реализации, если есть такая возможность (необязательный пункт).</w:t>
      </w:r>
    </w:p>
    <w:p w:rsidR="00833161" w:rsidRDefault="00833161" w:rsidP="00833161">
      <w:proofErr w:type="gramStart"/>
      <w:r>
        <w:t>Формат сдачи — презентация, собранная в удобной для команды программе (</w:t>
      </w:r>
      <w:proofErr w:type="spellStart"/>
      <w:r>
        <w:t>PowerPoint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Keynote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Slides</w:t>
      </w:r>
      <w:proofErr w:type="spellEnd"/>
      <w:r>
        <w:t xml:space="preserve">) в формате </w:t>
      </w:r>
      <w:proofErr w:type="spellStart"/>
      <w:r>
        <w:t>pdf</w:t>
      </w:r>
      <w:proofErr w:type="spellEnd"/>
      <w:r>
        <w:t>.</w:t>
      </w:r>
      <w:proofErr w:type="gramEnd"/>
      <w:r>
        <w:t xml:space="preserve"> Объем — не более 30 слайдов, не включая титульный и завершающий.</w:t>
      </w:r>
    </w:p>
    <w:p w:rsidR="00833161" w:rsidRDefault="00833161" w:rsidP="00833161"/>
    <w:p w:rsidR="00833161" w:rsidRDefault="00833161" w:rsidP="00833161"/>
    <w:p w:rsidR="00833161" w:rsidRDefault="00833161" w:rsidP="00833161"/>
    <w:sectPr w:rsidR="00833161" w:rsidSect="00B1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3161"/>
    <w:rsid w:val="00115A73"/>
    <w:rsid w:val="004A1DB9"/>
    <w:rsid w:val="00833161"/>
    <w:rsid w:val="00B1447D"/>
    <w:rsid w:val="00FB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user/EVRAZp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ChechushkinaMV</dc:creator>
  <cp:lastModifiedBy>ChechushkinaMV</cp:lastModifiedBy>
  <cp:revision>1</cp:revision>
  <dcterms:created xsi:type="dcterms:W3CDTF">2021-02-25T12:14:00Z</dcterms:created>
  <dcterms:modified xsi:type="dcterms:W3CDTF">2021-02-25T12:18:00Z</dcterms:modified>
</cp:coreProperties>
</file>