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РФ </w:t>
      </w:r>
    </w:p>
    <w:p w:rsidR="00AD3275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«Костромск</w:t>
      </w:r>
      <w:r w:rsidR="00AD3275">
        <w:rPr>
          <w:rFonts w:ascii="Times New Roman" w:hAnsi="Times New Roman" w:cs="Times New Roman"/>
          <w:sz w:val="24"/>
          <w:szCs w:val="24"/>
        </w:rPr>
        <w:t>ой государственный университет»</w:t>
      </w:r>
    </w:p>
    <w:p w:rsidR="00C779B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Институт гуманитарных наук и социальных технологий</w:t>
      </w:r>
    </w:p>
    <w:p w:rsidR="00AD3275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 Кафедра философии, культуро</w:t>
      </w:r>
      <w:r w:rsidR="00AD3275">
        <w:rPr>
          <w:rFonts w:ascii="Times New Roman" w:hAnsi="Times New Roman" w:cs="Times New Roman"/>
          <w:sz w:val="24"/>
          <w:szCs w:val="24"/>
        </w:rPr>
        <w:t>логии и социальных коммуникаций</w:t>
      </w:r>
    </w:p>
    <w:p w:rsidR="008B0F9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Межрегиональный научно-просветительский центр им. И.А. Дедкова</w:t>
      </w:r>
    </w:p>
    <w:p w:rsidR="00C779B6" w:rsidRPr="00080A06" w:rsidRDefault="00C779B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F96" w:rsidRPr="00080A06" w:rsidRDefault="00C779B6" w:rsidP="004913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8577" cy="2357425"/>
            <wp:effectExtent l="19050" t="0" r="0" b="0"/>
            <wp:docPr id="1" name="Рисунок 1" descr="https://s3.amazonaws.com/s3.timetoast.com/public/uploads/photos/13385869/ded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s3.timetoast.com/public/uploads/photos/13385869/ded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3" cy="236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6" w:rsidRPr="00080A06" w:rsidRDefault="008B0F96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Игорь Александрович Дедков</w:t>
      </w:r>
      <w:r w:rsidR="00AD3275">
        <w:rPr>
          <w:rFonts w:ascii="Times New Roman" w:hAnsi="Times New Roman" w:cs="Times New Roman"/>
          <w:sz w:val="24"/>
          <w:szCs w:val="24"/>
        </w:rPr>
        <w:t xml:space="preserve"> (1934–</w:t>
      </w:r>
      <w:r w:rsidRPr="00080A06">
        <w:rPr>
          <w:rFonts w:ascii="Times New Roman" w:hAnsi="Times New Roman" w:cs="Times New Roman"/>
          <w:sz w:val="24"/>
          <w:szCs w:val="24"/>
        </w:rPr>
        <w:t xml:space="preserve">1994) – выдающийся литературный критик, журналист и мыслитель, в течение 30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живший в Костроме. С начала творческой деятельности в «хрущевскую оттепель» и до конца дней он отстаивал принципы гуманизма и демократии, свободу мысли. Масштаб личности Игоря Дедкова, «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разомкнутость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» его творчества в смежные области гуманитарной культуры позволяют объединить усилия филологов и культурологов, историков и философов, киноведов и театроведов, политологов, краеведов и журналистов в работе научной конференции. А издание альманаха «Кострома.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» даст возможность обобщить опыт научных изысканий. </w:t>
      </w:r>
    </w:p>
    <w:p w:rsidR="00080A06" w:rsidRDefault="00080A06" w:rsidP="008B0F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96" w:rsidRPr="00080A06" w:rsidRDefault="008B0F96" w:rsidP="00080A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B0F96" w:rsidRPr="00080A06" w:rsidRDefault="008B0F96" w:rsidP="00080A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D3275" w:rsidRDefault="008B0F96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Пр</w:t>
      </w:r>
      <w:r w:rsidR="00AD3275">
        <w:rPr>
          <w:rFonts w:ascii="Times New Roman" w:hAnsi="Times New Roman" w:cs="Times New Roman"/>
          <w:sz w:val="24"/>
          <w:szCs w:val="24"/>
        </w:rPr>
        <w:t>иглашаем вас принять участие в д</w:t>
      </w:r>
      <w:r w:rsidRPr="00080A06">
        <w:rPr>
          <w:rFonts w:ascii="Times New Roman" w:hAnsi="Times New Roman" w:cs="Times New Roman"/>
          <w:sz w:val="24"/>
          <w:szCs w:val="24"/>
        </w:rPr>
        <w:t>есятой Всероссийской научной ко</w:t>
      </w:r>
      <w:r w:rsidR="00AD3275">
        <w:rPr>
          <w:rFonts w:ascii="Times New Roman" w:hAnsi="Times New Roman" w:cs="Times New Roman"/>
          <w:sz w:val="24"/>
          <w:szCs w:val="24"/>
        </w:rPr>
        <w:t>нференции, которая состоится 24–</w:t>
      </w:r>
      <w:r w:rsidRPr="00080A06">
        <w:rPr>
          <w:rFonts w:ascii="Times New Roman" w:hAnsi="Times New Roman" w:cs="Times New Roman"/>
          <w:sz w:val="24"/>
          <w:szCs w:val="24"/>
        </w:rPr>
        <w:t>25 апреля 2020 года. Конференция посвящена творческому наследию И.А.</w:t>
      </w:r>
      <w:r w:rsidR="00AD3275">
        <w:rPr>
          <w:rFonts w:ascii="Times New Roman" w:hAnsi="Times New Roman" w:cs="Times New Roman"/>
          <w:sz w:val="24"/>
          <w:szCs w:val="24"/>
        </w:rPr>
        <w:t xml:space="preserve"> </w:t>
      </w:r>
      <w:r w:rsidRPr="00080A06">
        <w:rPr>
          <w:rFonts w:ascii="Times New Roman" w:hAnsi="Times New Roman" w:cs="Times New Roman"/>
          <w:sz w:val="24"/>
          <w:szCs w:val="24"/>
        </w:rPr>
        <w:t xml:space="preserve">Дедкова и тем проблемам, которые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так или инач</w:t>
      </w:r>
      <w:r w:rsidR="00AD3275">
        <w:rPr>
          <w:rFonts w:ascii="Times New Roman" w:hAnsi="Times New Roman" w:cs="Times New Roman"/>
          <w:sz w:val="24"/>
          <w:szCs w:val="24"/>
        </w:rPr>
        <w:t>е поднимал в своем творчестве.</w:t>
      </w:r>
    </w:p>
    <w:p w:rsidR="008B0F96" w:rsidRPr="00080A06" w:rsidRDefault="008B0F96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Тема конференции:</w:t>
      </w:r>
    </w:p>
    <w:p w:rsidR="00B26DC9" w:rsidRPr="00080A06" w:rsidRDefault="000D325A" w:rsidP="008B0F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«Личность в инте</w:t>
      </w:r>
      <w:r w:rsidR="00AD3275">
        <w:rPr>
          <w:rFonts w:ascii="Times New Roman" w:hAnsi="Times New Roman" w:cs="Times New Roman"/>
          <w:b/>
          <w:sz w:val="24"/>
          <w:szCs w:val="24"/>
        </w:rPr>
        <w:t>рьере эпохи»</w:t>
      </w:r>
      <w:r w:rsidRPr="00080A06">
        <w:rPr>
          <w:rFonts w:ascii="Times New Roman" w:hAnsi="Times New Roman" w:cs="Times New Roman"/>
          <w:b/>
          <w:sz w:val="24"/>
          <w:szCs w:val="24"/>
        </w:rPr>
        <w:t>.</w:t>
      </w:r>
    </w:p>
    <w:p w:rsidR="000D325A" w:rsidRPr="00080A06" w:rsidRDefault="008B0F96" w:rsidP="00B06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Предполагается работа следующих секций и обсуждение соответствующих им вопросов и проблем</w:t>
      </w:r>
      <w:r w:rsidR="00C779B6" w:rsidRPr="00080A06">
        <w:rPr>
          <w:rFonts w:ascii="Times New Roman" w:hAnsi="Times New Roman" w:cs="Times New Roman"/>
          <w:sz w:val="24"/>
          <w:szCs w:val="24"/>
        </w:rPr>
        <w:t>:</w:t>
      </w:r>
    </w:p>
    <w:p w:rsidR="000D325A" w:rsidRPr="00080A06" w:rsidRDefault="000772EB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bookmarkStart w:id="0" w:name="_GoBack"/>
      <w:bookmarkEnd w:id="0"/>
      <w:r w:rsidR="000D325A" w:rsidRPr="00080A06">
        <w:rPr>
          <w:rFonts w:ascii="Times New Roman" w:hAnsi="Times New Roman" w:cs="Times New Roman"/>
          <w:sz w:val="24"/>
          <w:szCs w:val="24"/>
        </w:rPr>
        <w:t xml:space="preserve">Личность как субъект социокультурной трансформации </w:t>
      </w:r>
      <w:r w:rsidR="007606A2" w:rsidRPr="00080A06">
        <w:rPr>
          <w:rFonts w:ascii="Times New Roman" w:hAnsi="Times New Roman" w:cs="Times New Roman"/>
          <w:sz w:val="24"/>
          <w:szCs w:val="24"/>
        </w:rPr>
        <w:t xml:space="preserve">и модернизации </w:t>
      </w:r>
      <w:r w:rsidR="000D325A" w:rsidRPr="00080A06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0D325A" w:rsidRPr="00080A06" w:rsidRDefault="000D325A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2. Интерьер эпохи </w:t>
      </w:r>
      <w:r w:rsidR="00C34741" w:rsidRPr="00080A06">
        <w:rPr>
          <w:rFonts w:ascii="Times New Roman" w:hAnsi="Times New Roman" w:cs="Times New Roman"/>
          <w:sz w:val="24"/>
          <w:szCs w:val="24"/>
        </w:rPr>
        <w:t>и место</w:t>
      </w:r>
      <w:r w:rsidR="007606A2" w:rsidRPr="00080A06">
        <w:rPr>
          <w:rFonts w:ascii="Times New Roman" w:hAnsi="Times New Roman" w:cs="Times New Roman"/>
          <w:sz w:val="24"/>
          <w:szCs w:val="24"/>
        </w:rPr>
        <w:t xml:space="preserve"> </w:t>
      </w:r>
      <w:r w:rsidR="00C34741" w:rsidRPr="00080A06">
        <w:rPr>
          <w:rFonts w:ascii="Times New Roman" w:hAnsi="Times New Roman" w:cs="Times New Roman"/>
          <w:sz w:val="24"/>
          <w:szCs w:val="24"/>
        </w:rPr>
        <w:t xml:space="preserve">творческой личности </w:t>
      </w:r>
      <w:r w:rsidRPr="00080A06">
        <w:rPr>
          <w:rFonts w:ascii="Times New Roman" w:hAnsi="Times New Roman" w:cs="Times New Roman"/>
          <w:sz w:val="24"/>
          <w:szCs w:val="24"/>
        </w:rPr>
        <w:t xml:space="preserve">в контексте духовной </w:t>
      </w:r>
      <w:r w:rsidR="007606A2" w:rsidRPr="00080A06">
        <w:rPr>
          <w:rFonts w:ascii="Times New Roman" w:hAnsi="Times New Roman" w:cs="Times New Roman"/>
          <w:sz w:val="24"/>
          <w:szCs w:val="24"/>
        </w:rPr>
        <w:t>культуры российского социума</w:t>
      </w:r>
      <w:r w:rsidRPr="00080A06">
        <w:rPr>
          <w:rFonts w:ascii="Times New Roman" w:hAnsi="Times New Roman" w:cs="Times New Roman"/>
          <w:sz w:val="24"/>
          <w:szCs w:val="24"/>
        </w:rPr>
        <w:t>.</w:t>
      </w:r>
    </w:p>
    <w:p w:rsidR="007606A2" w:rsidRPr="00080A06" w:rsidRDefault="000D325A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3. </w:t>
      </w:r>
      <w:r w:rsidR="007606A2" w:rsidRPr="00080A06">
        <w:rPr>
          <w:rFonts w:ascii="Times New Roman" w:hAnsi="Times New Roman" w:cs="Times New Roman"/>
          <w:sz w:val="24"/>
          <w:szCs w:val="24"/>
        </w:rPr>
        <w:t xml:space="preserve">Экзистенциальный выбор </w:t>
      </w:r>
      <w:r w:rsidR="00C34741" w:rsidRPr="00080A06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7606A2" w:rsidRPr="00080A06">
        <w:rPr>
          <w:rFonts w:ascii="Times New Roman" w:hAnsi="Times New Roman" w:cs="Times New Roman"/>
          <w:sz w:val="24"/>
          <w:szCs w:val="24"/>
        </w:rPr>
        <w:t>и кол</w:t>
      </w:r>
      <w:r w:rsidR="00AD3275">
        <w:rPr>
          <w:rFonts w:ascii="Times New Roman" w:hAnsi="Times New Roman" w:cs="Times New Roman"/>
          <w:sz w:val="24"/>
          <w:szCs w:val="24"/>
        </w:rPr>
        <w:t>л</w:t>
      </w:r>
      <w:r w:rsidR="007606A2" w:rsidRPr="00080A06">
        <w:rPr>
          <w:rFonts w:ascii="Times New Roman" w:hAnsi="Times New Roman" w:cs="Times New Roman"/>
          <w:sz w:val="24"/>
          <w:szCs w:val="24"/>
        </w:rPr>
        <w:t xml:space="preserve">ективная память в исторической ретроспективе </w:t>
      </w:r>
      <w:r w:rsidR="006D3CF9" w:rsidRPr="00080A06">
        <w:rPr>
          <w:rFonts w:ascii="Times New Roman" w:hAnsi="Times New Roman" w:cs="Times New Roman"/>
          <w:sz w:val="24"/>
          <w:szCs w:val="24"/>
        </w:rPr>
        <w:t xml:space="preserve"> </w:t>
      </w:r>
      <w:r w:rsidR="00AD3275">
        <w:rPr>
          <w:rFonts w:ascii="Times New Roman" w:hAnsi="Times New Roman" w:cs="Times New Roman"/>
          <w:sz w:val="24"/>
          <w:szCs w:val="24"/>
        </w:rPr>
        <w:t>(к</w:t>
      </w:r>
      <w:r w:rsidR="00C34741" w:rsidRPr="00080A06">
        <w:rPr>
          <w:rFonts w:ascii="Times New Roman" w:hAnsi="Times New Roman" w:cs="Times New Roman"/>
          <w:sz w:val="24"/>
          <w:szCs w:val="24"/>
        </w:rPr>
        <w:t xml:space="preserve"> 7</w:t>
      </w:r>
      <w:r w:rsidR="00AD3275">
        <w:rPr>
          <w:rFonts w:ascii="Times New Roman" w:hAnsi="Times New Roman" w:cs="Times New Roman"/>
          <w:sz w:val="24"/>
          <w:szCs w:val="24"/>
        </w:rPr>
        <w:t>5-летию П</w:t>
      </w:r>
      <w:r w:rsidR="007606A2" w:rsidRPr="00080A06">
        <w:rPr>
          <w:rFonts w:ascii="Times New Roman" w:hAnsi="Times New Roman" w:cs="Times New Roman"/>
          <w:sz w:val="24"/>
          <w:szCs w:val="24"/>
        </w:rPr>
        <w:t>обеды в Великой Отечественной войне)</w:t>
      </w:r>
    </w:p>
    <w:p w:rsidR="007606A2" w:rsidRPr="00080A06" w:rsidRDefault="007606A2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4. Личность в социально-философской </w:t>
      </w:r>
      <w:r w:rsidR="00C34741" w:rsidRPr="00080A06">
        <w:rPr>
          <w:rFonts w:ascii="Times New Roman" w:hAnsi="Times New Roman" w:cs="Times New Roman"/>
          <w:sz w:val="24"/>
          <w:szCs w:val="24"/>
        </w:rPr>
        <w:t xml:space="preserve">и психолого-педагогической </w:t>
      </w:r>
      <w:r w:rsidRPr="00080A06">
        <w:rPr>
          <w:rFonts w:ascii="Times New Roman" w:hAnsi="Times New Roman" w:cs="Times New Roman"/>
          <w:sz w:val="24"/>
          <w:szCs w:val="24"/>
        </w:rPr>
        <w:t>рефлексии.</w:t>
      </w:r>
    </w:p>
    <w:p w:rsidR="000D325A" w:rsidRPr="00080A06" w:rsidRDefault="00B06C87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Личность </w:t>
      </w:r>
      <w:r w:rsidR="006D3CF9" w:rsidRPr="00080A06">
        <w:rPr>
          <w:rFonts w:ascii="Times New Roman" w:hAnsi="Times New Roman" w:cs="Times New Roman"/>
          <w:sz w:val="24"/>
          <w:szCs w:val="24"/>
        </w:rPr>
        <w:t>регионального и общенационального масштаба (Игорь Дедков: между провинцией и столицей).</w:t>
      </w:r>
    </w:p>
    <w:p w:rsidR="008B0F96" w:rsidRPr="00080A06" w:rsidRDefault="008B0F96" w:rsidP="008B0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>Условия для желающих принять участие в работе конференции.</w:t>
      </w:r>
    </w:p>
    <w:p w:rsidR="008B0F96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конференции необходимо до 10 апреля 2020 г. прислать заявку участника с указанием </w:t>
      </w:r>
      <w:r w:rsidR="00080A06">
        <w:rPr>
          <w:rFonts w:ascii="Times New Roman" w:eastAsia="Times New Roman" w:hAnsi="Times New Roman" w:cs="Times New Roman"/>
          <w:sz w:val="24"/>
          <w:szCs w:val="24"/>
        </w:rPr>
        <w:t xml:space="preserve">ФИО автора, его места работы, должности, ученой степени, адреса и телефона для связи, а так же 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темы </w:t>
      </w:r>
      <w:r w:rsidR="00080A06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выступлени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я по адресу: </w:t>
      </w:r>
      <w:hyperlink r:id="rId6" w:history="1"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aleksandr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kostroma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Название темы необходимо для своевременной распечатки программы </w:t>
      </w:r>
      <w:r w:rsidR="00AD3275">
        <w:rPr>
          <w:rFonts w:ascii="Times New Roman" w:eastAsia="Times New Roman" w:hAnsi="Times New Roman" w:cs="Times New Roman"/>
          <w:sz w:val="24"/>
          <w:szCs w:val="24"/>
        </w:rPr>
        <w:t>предстоя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конференции. 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Доклады </w:t>
      </w:r>
      <w:r w:rsidR="00C34741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и статьи 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объёмом до 5 страниц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 до 1 июля 2020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301DD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Доклады будут опубликованы в </w:t>
      </w:r>
      <w:r w:rsidR="00C779B6" w:rsidRPr="00080A06">
        <w:rPr>
          <w:rFonts w:ascii="Times New Roman" w:eastAsia="Times New Roman" w:hAnsi="Times New Roman" w:cs="Times New Roman"/>
          <w:sz w:val="24"/>
          <w:szCs w:val="24"/>
        </w:rPr>
        <w:t>третьем выпуске рецензируемого альманаха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«Кострома.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Genius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Loci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>» Публикация бесплатна.</w:t>
      </w:r>
      <w:r w:rsidR="00C779B6" w:rsidRPr="0006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B5B"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отклонять материалы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, не соответствующие проблематике конференции или не отвечающие требованиям к оформлению, а также вносить редакторскую правку в принятые к публикации материалы. Проезд, проживание в гостинице, суточные и прочие расходы оплачиваются командирующей стороной или самими участниками. Требования к оформлению статей Текстовый редактор MS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(в формате .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), шрифт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, кегль 14, междустрочный интервал – 1, все поля – по 2 см, абзацный отступ – 1,25 см. При использовании особых шрифтов необходимо выслать их отдельным файлом.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80A06">
        <w:rPr>
          <w:rFonts w:ascii="Times New Roman" w:hAnsi="Times New Roman" w:cs="Times New Roman"/>
          <w:sz w:val="24"/>
          <w:szCs w:val="24"/>
        </w:rPr>
        <w:t xml:space="preserve">Библиографические ссылки в тексте статьи оформляются в квадратных скобках с указанием номера источника в списке литературы и 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80A06">
        <w:rPr>
          <w:rFonts w:ascii="Times New Roman" w:hAnsi="Times New Roman" w:cs="Times New Roman"/>
          <w:sz w:val="24"/>
          <w:szCs w:val="24"/>
        </w:rPr>
        <w:t>страниц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 данного источника</w:t>
      </w:r>
      <w:r w:rsidRPr="00080A06">
        <w:rPr>
          <w:rFonts w:ascii="Times New Roman" w:hAnsi="Times New Roman" w:cs="Times New Roman"/>
          <w:sz w:val="24"/>
          <w:szCs w:val="24"/>
        </w:rPr>
        <w:t>. Например [1, с. 25 –26]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 или [2, с. 256], [3, с.14, 16-17]</w:t>
      </w:r>
      <w:r w:rsidRPr="00080A06">
        <w:rPr>
          <w:rFonts w:ascii="Times New Roman" w:hAnsi="Times New Roman" w:cs="Times New Roman"/>
          <w:sz w:val="24"/>
          <w:szCs w:val="24"/>
        </w:rPr>
        <w:t>.</w:t>
      </w:r>
    </w:p>
    <w:p w:rsidR="00D301DD" w:rsidRPr="00080A06" w:rsidRDefault="008B0F96" w:rsidP="00B06C87">
      <w:pPr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Обязательным условием регистрации статей в РИНЦ является</w:t>
      </w:r>
      <w:r w:rsidR="00067B5B">
        <w:rPr>
          <w:rFonts w:ascii="Times New Roman" w:eastAsia="Times New Roman" w:hAnsi="Times New Roman" w:cs="Times New Roman"/>
          <w:sz w:val="24"/>
          <w:szCs w:val="24"/>
        </w:rPr>
        <w:t xml:space="preserve"> указание УДК и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статей аннотациями на русском и английском языках (не более 2-3 строк), а также наличие ключевых слов (не более 10) н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а русском и английском языках. </w:t>
      </w:r>
      <w:r w:rsidR="00D301DD" w:rsidRPr="00080A06">
        <w:rPr>
          <w:rFonts w:ascii="Times New Roman" w:eastAsia="Times New Roman" w:hAnsi="Times New Roman" w:cs="Times New Roman"/>
          <w:sz w:val="24"/>
          <w:szCs w:val="24"/>
        </w:rPr>
        <w:t>Данная информация на русском языке размещается в начале текста (после УДК, названия статьи, фамилии и инициал</w:t>
      </w:r>
      <w:r w:rsidR="000772EB">
        <w:rPr>
          <w:rFonts w:ascii="Times New Roman" w:eastAsia="Times New Roman" w:hAnsi="Times New Roman" w:cs="Times New Roman"/>
          <w:sz w:val="24"/>
          <w:szCs w:val="24"/>
        </w:rPr>
        <w:t>ов автора), а английском язык –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 xml:space="preserve"> в самом конце статьи</w:t>
      </w:r>
      <w:r w:rsidR="00D301DD" w:rsidRPr="00080A06">
        <w:rPr>
          <w:rFonts w:ascii="Times New Roman" w:eastAsia="Times New Roman" w:hAnsi="Times New Roman" w:cs="Times New Roman"/>
          <w:sz w:val="24"/>
          <w:szCs w:val="24"/>
        </w:rPr>
        <w:t xml:space="preserve"> после списка литературы.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 xml:space="preserve"> При этом слова «аннотация» и «ключевые слова»</w:t>
      </w:r>
      <w:r w:rsidR="00067B5B">
        <w:rPr>
          <w:rFonts w:ascii="Times New Roman" w:eastAsia="Times New Roman" w:hAnsi="Times New Roman" w:cs="Times New Roman"/>
          <w:sz w:val="24"/>
          <w:szCs w:val="24"/>
        </w:rPr>
        <w:t xml:space="preserve"> не пишутся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>. Ключевые слова на русском и на английском языках выделяются полужирным шрифтом.</w:t>
      </w:r>
    </w:p>
    <w:p w:rsidR="00080A06" w:rsidRPr="00080A06" w:rsidRDefault="00067B5B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080A06" w:rsidRPr="00080A06" w:rsidRDefault="00080A06" w:rsidP="000772E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lastRenderedPageBreak/>
        <w:t>УДК 821.161.1</w:t>
      </w:r>
    </w:p>
    <w:p w:rsidR="00080A06" w:rsidRPr="00080A06" w:rsidRDefault="00080A06" w:rsidP="00067B5B">
      <w:pPr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ОСОБЕННОСТИ ДИАЛОГИЧНОСТИ В СТАТЬЯХ</w:t>
      </w: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 xml:space="preserve">Д.С. </w:t>
      </w:r>
      <w:proofErr w:type="gramStart"/>
      <w:r w:rsidRPr="00080A06">
        <w:rPr>
          <w:rFonts w:ascii="Times New Roman" w:hAnsi="Times New Roman" w:cs="Times New Roman"/>
          <w:b/>
          <w:sz w:val="24"/>
          <w:szCs w:val="24"/>
        </w:rPr>
        <w:t>МЕРЕЖКОВСКОГО</w:t>
      </w:r>
      <w:proofErr w:type="gramEnd"/>
      <w:r w:rsidRPr="00080A06">
        <w:rPr>
          <w:rFonts w:ascii="Times New Roman" w:hAnsi="Times New Roman" w:cs="Times New Roman"/>
          <w:b/>
          <w:sz w:val="24"/>
          <w:szCs w:val="24"/>
        </w:rPr>
        <w:t xml:space="preserve"> ОБ А.П.ЧЕХОВЕ 1900 – 1910 ГОДОВ</w:t>
      </w: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Н.Г. Коптелова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В статье характеризуются содержательные и формальные особенности диалогичности, проявившейся в статьях Д. С.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Мер</w:t>
      </w:r>
      <w:r w:rsidR="00B06C87">
        <w:rPr>
          <w:rFonts w:ascii="Times New Roman" w:hAnsi="Times New Roman" w:cs="Times New Roman"/>
          <w:sz w:val="24"/>
          <w:szCs w:val="24"/>
        </w:rPr>
        <w:t>ежковского</w:t>
      </w:r>
      <w:proofErr w:type="gramEnd"/>
      <w:r w:rsidR="00B06C87">
        <w:rPr>
          <w:rFonts w:ascii="Times New Roman" w:hAnsi="Times New Roman" w:cs="Times New Roman"/>
          <w:sz w:val="24"/>
          <w:szCs w:val="24"/>
        </w:rPr>
        <w:t xml:space="preserve"> об А. П. Чехове 1900–</w:t>
      </w:r>
      <w:r w:rsidRPr="00080A06">
        <w:rPr>
          <w:rFonts w:ascii="Times New Roman" w:hAnsi="Times New Roman" w:cs="Times New Roman"/>
          <w:sz w:val="24"/>
          <w:szCs w:val="24"/>
        </w:rPr>
        <w:t>1910 годов.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80A06">
        <w:rPr>
          <w:rFonts w:ascii="Times New Roman" w:hAnsi="Times New Roman" w:cs="Times New Roman"/>
          <w:b/>
          <w:sz w:val="24"/>
          <w:szCs w:val="24"/>
        </w:rPr>
        <w:t>Д. С. Мережковский, А. П. Чехов, диалогичность, критический метод, символизм, религиозное миропонимание, полифонизм, образность.</w:t>
      </w:r>
      <w:proofErr w:type="gramEnd"/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…………………………………………………………………….</w:t>
      </w:r>
    </w:p>
    <w:p w:rsidR="00080A06" w:rsidRPr="00080A06" w:rsidRDefault="00080A06" w:rsidP="00067B5B">
      <w:pPr>
        <w:pStyle w:val="a6"/>
        <w:ind w:left="0" w:right="57"/>
        <w:jc w:val="both"/>
        <w:rPr>
          <w:b/>
          <w:lang w:val="en-US"/>
        </w:rPr>
      </w:pPr>
      <w:r w:rsidRPr="00080A06">
        <w:rPr>
          <w:b/>
          <w:lang w:val="en-US"/>
        </w:rPr>
        <w:t>PECULIARITIES OF DIALOGICITY IN D. S. MEREZHKOVSKY'S ARTICLES ABOUT A. P. CHEKHOV 1900 – 1910</w:t>
      </w:r>
    </w:p>
    <w:p w:rsidR="00080A06" w:rsidRPr="00080A06" w:rsidRDefault="00080A06" w:rsidP="00067B5B">
      <w:pPr>
        <w:pStyle w:val="a6"/>
        <w:ind w:left="0" w:right="57"/>
        <w:jc w:val="center"/>
        <w:rPr>
          <w:b/>
          <w:lang w:val="en-US"/>
        </w:rPr>
      </w:pPr>
      <w:r w:rsidRPr="00080A06">
        <w:rPr>
          <w:b/>
          <w:lang w:val="en-US"/>
        </w:rPr>
        <w:t xml:space="preserve">N. G. </w:t>
      </w:r>
      <w:proofErr w:type="spellStart"/>
      <w:r w:rsidRPr="00080A06">
        <w:rPr>
          <w:b/>
          <w:lang w:val="en-US"/>
        </w:rPr>
        <w:t>Koptelova</w:t>
      </w:r>
      <w:proofErr w:type="spellEnd"/>
    </w:p>
    <w:p w:rsidR="00067B5B" w:rsidRPr="00067B5B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sz w:val="24"/>
          <w:szCs w:val="24"/>
          <w:lang w:val="en-US"/>
        </w:rPr>
        <w:t xml:space="preserve">The article describes the substantive and formal peculiarities of dialogue, which was manifested in D. </w:t>
      </w:r>
      <w:proofErr w:type="spellStart"/>
      <w:r w:rsidRPr="00080A06">
        <w:rPr>
          <w:rFonts w:ascii="Times New Roman" w:hAnsi="Times New Roman" w:cs="Times New Roman"/>
          <w:sz w:val="24"/>
          <w:szCs w:val="24"/>
          <w:lang w:val="en-US"/>
        </w:rPr>
        <w:t>Merezhkovsky's</w:t>
      </w:r>
      <w:proofErr w:type="spellEnd"/>
      <w:r w:rsidRPr="00080A06">
        <w:rPr>
          <w:rFonts w:ascii="Times New Roman" w:hAnsi="Times New Roman" w:cs="Times New Roman"/>
          <w:sz w:val="24"/>
          <w:szCs w:val="24"/>
          <w:lang w:val="en-US"/>
        </w:rPr>
        <w:t xml:space="preserve"> articles on A. Chekhov in 1900–1910.</w:t>
      </w:r>
    </w:p>
    <w:p w:rsidR="00080A06" w:rsidRPr="00067B5B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proofErr w:type="spellStart"/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Merezhkovsky</w:t>
      </w:r>
      <w:proofErr w:type="spellEnd"/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, A. Chekhov, dialogue, critical method, symbolist, religious understanding of the world, polyphony, imagery.</w:t>
      </w:r>
    </w:p>
    <w:p w:rsidR="00067B5B" w:rsidRPr="00AD3275" w:rsidRDefault="00080A06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7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D301DD" w:rsidRPr="00067B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8B0F96" w:rsidRPr="00080A06" w:rsidRDefault="00067B5B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D301DD" w:rsidRPr="00080A06">
        <w:rPr>
          <w:rFonts w:ascii="Times New Roman" w:eastAsia="Times New Roman" w:hAnsi="Times New Roman" w:cs="Times New Roman"/>
          <w:sz w:val="24"/>
          <w:szCs w:val="24"/>
        </w:rPr>
        <w:t>Еще одним о</w:t>
      </w:r>
      <w:r w:rsidR="008B0F96" w:rsidRPr="00080A06">
        <w:rPr>
          <w:rFonts w:ascii="Times New Roman" w:eastAsia="Times New Roman" w:hAnsi="Times New Roman" w:cs="Times New Roman"/>
          <w:sz w:val="24"/>
          <w:szCs w:val="24"/>
        </w:rPr>
        <w:t xml:space="preserve">бязательным условием для регистрации изданий университета в РИНЦ является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>оформ</w:t>
      </w:r>
      <w:r w:rsidR="00D301DD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ление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списка </w:t>
      </w:r>
      <w:r w:rsidR="00D301DD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литературы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>согласно требованиям ГОСТ 7.05–2008</w:t>
      </w:r>
      <w:r w:rsidR="008B0F96"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301DD" w:rsidRPr="00080A06" w:rsidRDefault="00067B5B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1DD" w:rsidRPr="00080A06">
        <w:rPr>
          <w:rFonts w:ascii="Times New Roman" w:hAnsi="Times New Roman" w:cs="Times New Roman"/>
          <w:sz w:val="24"/>
          <w:szCs w:val="24"/>
        </w:rPr>
        <w:t xml:space="preserve">* Статья в журнале: Фамилия и инициалы авторов, соавторов (до 3). Название статьи // Название журнала. Год. </w:t>
      </w:r>
      <w:proofErr w:type="spellStart"/>
      <w:r w:rsidR="00D301DD" w:rsidRPr="00080A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301DD" w:rsidRPr="00080A06">
        <w:rPr>
          <w:rFonts w:ascii="Times New Roman" w:hAnsi="Times New Roman" w:cs="Times New Roman"/>
          <w:sz w:val="24"/>
          <w:szCs w:val="24"/>
        </w:rPr>
        <w:t xml:space="preserve">. С. от - до.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* Статья в сборнике трудов: Фамилия и инициалы авторов. Название статьи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 xml:space="preserve"> // Н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азв. сб. трудов // ред., сост. Место издания: Издательство, год. С. От – до.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* Монография или книга: Фамилия и инициалы авторов. Название. Место издания: Издательство, год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>или Название / под ред. инициалы и фамилия. Место издания: Издательство, год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исло страниц в книге __с.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Автореферат: Фамилия и инициалы. Название: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>. ... канд. ... наук / Назв. учеб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>аведения. Город, год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Диссертация: Фамилия и инициалы. Название: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>. ... канд. ... наук / Назв. учеб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>аведения. Город, год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– __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1DD" w:rsidRPr="00067B5B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Интернет источники: Фамилия и инициалы. Название [Электронный ресурс]. – Режим </w:t>
      </w:r>
      <w:r w:rsidRPr="00067B5B">
        <w:rPr>
          <w:rFonts w:ascii="Times New Roman" w:hAnsi="Times New Roman" w:cs="Times New Roman"/>
          <w:sz w:val="24"/>
          <w:szCs w:val="24"/>
        </w:rPr>
        <w:t xml:space="preserve">доступа: http://... (дата обращения ...).     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Например: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                                            СПИСОК ЛИТЕРАТУРЫ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1.Барт Р. Избранные работы: Семиотика: Поэтика: Пер. с фр. / Сост., общ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A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 xml:space="preserve">ед. и вступ. ст. Г. К.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. М.: Прогресс, 1989 – 616 с.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lastRenderedPageBreak/>
        <w:t xml:space="preserve">2.Бодрийяр Ж. </w:t>
      </w:r>
      <w:proofErr w:type="spellStart"/>
      <w:proofErr w:type="gramStart"/>
      <w:r w:rsidRPr="00080A0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80A06">
        <w:rPr>
          <w:rFonts w:ascii="Times New Roman" w:hAnsi="Times New Roman" w:cs="Times New Roman"/>
          <w:sz w:val="24"/>
          <w:szCs w:val="24"/>
        </w:rPr>
        <w:t>облазн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 / Ж.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Бодрийяр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. М: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AdMarginem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, 2000. – 320 с. </w:t>
      </w:r>
    </w:p>
    <w:p w:rsidR="00D301DD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3.Гадамер Г. Истина и метод: основы философской герменевтики / Г. </w:t>
      </w:r>
      <w:proofErr w:type="spellStart"/>
      <w:r w:rsidRPr="00080A06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080A06">
        <w:rPr>
          <w:rFonts w:ascii="Times New Roman" w:hAnsi="Times New Roman" w:cs="Times New Roman"/>
          <w:sz w:val="24"/>
          <w:szCs w:val="24"/>
        </w:rPr>
        <w:t xml:space="preserve">. М.: Прогресс, 1988. – 699 с. </w:t>
      </w:r>
    </w:p>
    <w:p w:rsidR="00067B5B" w:rsidRDefault="00067B5B" w:rsidP="00067B5B">
      <w:pPr>
        <w:pStyle w:val="a6"/>
        <w:spacing w:line="360" w:lineRule="auto"/>
        <w:ind w:left="0"/>
        <w:jc w:val="both"/>
        <w:rPr>
          <w:color w:val="000000"/>
        </w:rPr>
      </w:pPr>
      <w:r w:rsidRPr="00067B5B">
        <w:t xml:space="preserve">4. </w:t>
      </w:r>
      <w:r w:rsidRPr="00067B5B">
        <w:rPr>
          <w:color w:val="000000"/>
        </w:rPr>
        <w:t>Кожевникова С.Ю. Развитие коммерческой деятельности в регионах на основе использования потенциала гастрономических брендов // Материалы II Всероссийской научно-практической конференции с международным участием «</w:t>
      </w:r>
      <w:hyperlink r:id="rId7" w:history="1">
        <w:r w:rsidRPr="00067B5B">
          <w:rPr>
            <w:rStyle w:val="a3"/>
            <w:color w:val="000000"/>
            <w:u w:val="none"/>
          </w:rPr>
          <w:t>Брендинг как коммуникативная технология XXI века</w:t>
        </w:r>
      </w:hyperlink>
      <w:r w:rsidRPr="00067B5B">
        <w:rPr>
          <w:color w:val="000000"/>
        </w:rPr>
        <w:t xml:space="preserve">» под ред. А. Д. Кривоносова,  2016.  [Электронный ресурс]. – Режим доступа:  </w:t>
      </w:r>
      <w:hyperlink r:id="rId8" w:history="1">
        <w:r w:rsidRPr="00067B5B">
          <w:rPr>
            <w:rStyle w:val="a3"/>
            <w:color w:val="auto"/>
            <w:u w:val="none"/>
          </w:rPr>
          <w:t>https://elibrary.ru/download/elibrary_25628748_29700906.pdf</w:t>
        </w:r>
      </w:hyperlink>
      <w:r w:rsidRPr="00067B5B">
        <w:rPr>
          <w:color w:val="000000"/>
        </w:rPr>
        <w:t xml:space="preserve">  (дата обращения 09.04.2019)</w:t>
      </w:r>
      <w:r>
        <w:rPr>
          <w:color w:val="000000"/>
        </w:rPr>
        <w:t>.</w:t>
      </w:r>
    </w:p>
    <w:p w:rsidR="00067B5B" w:rsidRPr="00067B5B" w:rsidRDefault="00067B5B" w:rsidP="00067B5B">
      <w:pPr>
        <w:pStyle w:val="a6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E939DC">
        <w:t>ГАНИКО, фонд № 1235, опись №1, дело №10, С. 28</w:t>
      </w:r>
      <w:r>
        <w:t>.</w:t>
      </w:r>
    </w:p>
    <w:p w:rsidR="008B0F96" w:rsidRPr="00080A06" w:rsidRDefault="00067B5B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Оргкомитет конференции 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Александр Владимирович Зайцев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оргкомитета, директор Межрегионального научно-просветительского центра им. И.А. Дедкова, доктор политических наук, профессор кафедры философии, культурологии и социальных коммуникаций КГУ.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Алексей Вячеславович Зябликов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– заведующий кафедрой философии, культурологии и социальных коммуникаций КГУ, док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>тор исторических наук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 xml:space="preserve">Наталия Александровна </w:t>
      </w:r>
      <w:proofErr w:type="spellStart"/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Баландина</w:t>
      </w:r>
      <w:proofErr w:type="spellEnd"/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секретарь конференции.</w:t>
      </w:r>
    </w:p>
    <w:p w:rsidR="00C34741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Контактная информация 156000, г. Кострома, ул. Дзержинского, д. 17, Костромской государственный университет, кафедра философии, культурологии и социальных коммуникаций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 КГУ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 ауд. 313; телефон: 8(4942) 49-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80-67;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C34741" w:rsidRPr="00080A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aleksandr</w:t>
        </w:r>
        <w:r w:rsidR="00C34741" w:rsidRPr="00080A0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C34741" w:rsidRPr="00080A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kostroma</w:t>
        </w:r>
        <w:r w:rsidR="00C34741" w:rsidRPr="00080A0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@mail.ru</w:t>
        </w:r>
      </w:hyperlink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F96" w:rsidRPr="00080A06" w:rsidRDefault="008B0F96" w:rsidP="00B06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Проезд к месту проведения: от автовокзала на автобусах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NoNo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1, 2, 9, 14 до остановки «Технологический университет»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; от железнодорожного вокзала –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на троллейбусе </w:t>
      </w:r>
      <w:proofErr w:type="spellStart"/>
      <w:r w:rsidRPr="00080A06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2 до остановки «Технологический университет»</w:t>
      </w:r>
    </w:p>
    <w:p w:rsidR="00080A06" w:rsidRPr="00080A06" w:rsidRDefault="00080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A06" w:rsidRPr="00080A06" w:rsidSect="00B2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F618E"/>
    <w:multiLevelType w:val="hybridMultilevel"/>
    <w:tmpl w:val="ADBA5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D325A"/>
    <w:rsid w:val="00067B5B"/>
    <w:rsid w:val="000772EB"/>
    <w:rsid w:val="00080A06"/>
    <w:rsid w:val="000D325A"/>
    <w:rsid w:val="000F4CBF"/>
    <w:rsid w:val="004913CE"/>
    <w:rsid w:val="00555FCE"/>
    <w:rsid w:val="006D3CF9"/>
    <w:rsid w:val="007606A2"/>
    <w:rsid w:val="007F6B9D"/>
    <w:rsid w:val="008B0F96"/>
    <w:rsid w:val="008D2A3D"/>
    <w:rsid w:val="00AD3275"/>
    <w:rsid w:val="00B06C87"/>
    <w:rsid w:val="00B26DC9"/>
    <w:rsid w:val="00BD106A"/>
    <w:rsid w:val="00C15F8E"/>
    <w:rsid w:val="00C34741"/>
    <w:rsid w:val="00C779B6"/>
    <w:rsid w:val="00D301DD"/>
    <w:rsid w:val="00EE0C84"/>
    <w:rsid w:val="00F0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80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25628748_297009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562869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-kostrom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-kostr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ChechushkinaMV</cp:lastModifiedBy>
  <cp:revision>2</cp:revision>
  <dcterms:created xsi:type="dcterms:W3CDTF">2019-11-28T10:13:00Z</dcterms:created>
  <dcterms:modified xsi:type="dcterms:W3CDTF">2019-11-28T10:13:00Z</dcterms:modified>
</cp:coreProperties>
</file>